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uppressAutoHyphens/>
        <w:spacing w:after="0" w:line="240" w:lineRule="auto"/>
        <w:jc w:val="center"/>
        <w:rPr>
          <w:rFonts w:ascii="Times New Roman" w:hAnsi="Times New Roman" w:eastAsia="Times New Roman" w:cs="Times New Roman"/>
          <w:b/>
          <w:color w:val="000000"/>
          <w:sz w:val="28"/>
          <w:szCs w:val="28"/>
          <w:lang w:val="ro-RO" w:eastAsia="ro-RO"/>
        </w:rPr>
      </w:pPr>
    </w:p>
    <w:p>
      <w:pPr>
        <w:pStyle w:val="249"/>
        <w:jc w:val="center"/>
        <w:rPr>
          <w:rFonts w:hint="default" w:asciiTheme="minorHAnsi" w:hAnsiTheme="minorHAnsi" w:eastAsiaTheme="minorHAnsi" w:cstheme="minorBidi"/>
          <w:b/>
          <w:sz w:val="28"/>
          <w:szCs w:val="28"/>
          <w:lang w:val="ro-RO" w:eastAsia="en-US"/>
        </w:rPr>
      </w:pPr>
      <w:r>
        <w:rPr>
          <w:rFonts w:asciiTheme="minorHAnsi" w:hAnsiTheme="minorHAnsi" w:eastAsiaTheme="minorHAnsi" w:cstheme="minorBidi"/>
          <w:sz w:val="28"/>
          <w:szCs w:val="28"/>
          <w:lang w:val="en-US" w:eastAsia="en-US"/>
        </w:rPr>
        <w:drawing>
          <wp:anchor distT="0" distB="0" distL="114300" distR="114300" simplePos="0" relativeHeight="251659264" behindDoc="0" locked="0" layoutInCell="1" allowOverlap="1">
            <wp:simplePos x="0" y="0"/>
            <wp:positionH relativeFrom="column">
              <wp:posOffset>4445</wp:posOffset>
            </wp:positionH>
            <wp:positionV relativeFrom="paragraph">
              <wp:posOffset>189230</wp:posOffset>
            </wp:positionV>
            <wp:extent cx="742950" cy="1160780"/>
            <wp:effectExtent l="0" t="0" r="0" b="1270"/>
            <wp:wrapNone/>
            <wp:docPr id="4" name="Picture 4"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2950" cy="1160780"/>
                    </a:xfrm>
                    <a:prstGeom prst="rect">
                      <a:avLst/>
                    </a:prstGeom>
                    <a:noFill/>
                    <a:ln>
                      <a:noFill/>
                    </a:ln>
                  </pic:spPr>
                </pic:pic>
              </a:graphicData>
            </a:graphic>
          </wp:anchor>
        </w:drawing>
      </w:r>
      <w:r>
        <w:rPr>
          <w:rFonts w:eastAsiaTheme="minorHAnsi"/>
          <w:b/>
          <w:sz w:val="28"/>
          <w:szCs w:val="28"/>
          <w:lang w:val="pt-BR" w:eastAsia="en-US"/>
        </w:rPr>
        <w:t xml:space="preserve">P R I M </w:t>
      </w:r>
      <w:r>
        <w:rPr>
          <w:rFonts w:eastAsiaTheme="minorHAnsi"/>
          <w:b/>
          <w:sz w:val="28"/>
          <w:szCs w:val="28"/>
          <w:lang w:val="en-US" w:eastAsia="en-US"/>
        </w:rPr>
        <w:t>A R</w:t>
      </w:r>
      <w:r>
        <w:rPr>
          <w:rFonts w:hint="default" w:eastAsiaTheme="minorHAnsi"/>
          <w:b/>
          <w:sz w:val="28"/>
          <w:szCs w:val="28"/>
          <w:lang w:val="ro-RO" w:eastAsia="en-US"/>
        </w:rPr>
        <w:t xml:space="preserve"> I A</w:t>
      </w:r>
    </w:p>
    <w:p>
      <w:pPr>
        <w:pStyle w:val="249"/>
        <w:jc w:val="center"/>
        <w:rPr>
          <w:rFonts w:asciiTheme="minorHAnsi" w:hAnsiTheme="minorHAnsi" w:eastAsiaTheme="minorHAnsi" w:cstheme="minorBidi"/>
          <w:sz w:val="28"/>
          <w:szCs w:val="28"/>
          <w:lang w:val="en-US" w:eastAsia="en-US"/>
        </w:rPr>
      </w:pPr>
      <w:bookmarkStart w:id="0" w:name="_GoBack"/>
      <w:r>
        <w:rPr>
          <w:rFonts w:asciiTheme="minorHAnsi" w:hAnsiTheme="minorHAnsi" w:eastAsiaTheme="minorHAnsi" w:cstheme="minorBidi"/>
          <w:b/>
          <w:sz w:val="28"/>
          <w:szCs w:val="28"/>
          <w:lang w:val="en-US" w:eastAsia="en-US"/>
        </w:rPr>
        <w:drawing>
          <wp:anchor distT="0" distB="0" distL="114300" distR="114300" simplePos="0" relativeHeight="251660288" behindDoc="0" locked="0" layoutInCell="1" allowOverlap="1">
            <wp:simplePos x="0" y="0"/>
            <wp:positionH relativeFrom="column">
              <wp:posOffset>5442585</wp:posOffset>
            </wp:positionH>
            <wp:positionV relativeFrom="paragraph">
              <wp:posOffset>41275</wp:posOffset>
            </wp:positionV>
            <wp:extent cx="742950" cy="1038225"/>
            <wp:effectExtent l="0" t="0" r="0" b="9525"/>
            <wp:wrapNone/>
            <wp:docPr id="5" name="Picture 5"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e-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2950" cy="1038225"/>
                    </a:xfrm>
                    <a:prstGeom prst="rect">
                      <a:avLst/>
                    </a:prstGeom>
                    <a:noFill/>
                    <a:ln>
                      <a:noFill/>
                    </a:ln>
                  </pic:spPr>
                </pic:pic>
              </a:graphicData>
            </a:graphic>
          </wp:anchor>
        </w:drawing>
      </w:r>
      <w:bookmarkEnd w:id="0"/>
      <w:r>
        <w:rPr>
          <w:rFonts w:eastAsiaTheme="minorHAnsi"/>
          <w:b/>
          <w:i/>
          <w:sz w:val="28"/>
          <w:szCs w:val="28"/>
          <w:lang w:val="pt-BR" w:eastAsia="en-US"/>
        </w:rPr>
        <w:t>Comuna Grădiştea, Judeţul Valcea</w:t>
      </w:r>
    </w:p>
    <w:p>
      <w:pPr>
        <w:pStyle w:val="249"/>
        <w:jc w:val="center"/>
        <w:rPr>
          <w:rFonts w:asciiTheme="minorHAnsi" w:hAnsiTheme="minorHAnsi" w:eastAsiaTheme="minorHAnsi" w:cstheme="minorBidi"/>
          <w:sz w:val="28"/>
          <w:szCs w:val="28"/>
          <w:lang w:val="en-US" w:eastAsia="en-US"/>
        </w:rPr>
      </w:pPr>
      <w:r>
        <w:rPr>
          <w:rFonts w:eastAsiaTheme="minorHAnsi"/>
          <w:b/>
          <w:color w:val="000000"/>
          <w:sz w:val="28"/>
          <w:szCs w:val="28"/>
          <w:lang w:val="fr-FR" w:eastAsia="en-US"/>
        </w:rPr>
        <w:t>Codul de inregistrare fiscala: 2541320</w:t>
      </w:r>
    </w:p>
    <w:p>
      <w:pPr>
        <w:pStyle w:val="249"/>
        <w:jc w:val="center"/>
        <w:rPr>
          <w:rFonts w:asciiTheme="minorHAnsi" w:hAnsiTheme="minorHAnsi" w:eastAsiaTheme="minorHAnsi" w:cstheme="minorBidi"/>
          <w:sz w:val="28"/>
          <w:szCs w:val="28"/>
          <w:lang w:val="en-US" w:eastAsia="en-US"/>
        </w:rPr>
      </w:pPr>
      <w:r>
        <w:rPr>
          <w:rFonts w:eastAsiaTheme="minorHAnsi"/>
          <w:b/>
          <w:i/>
          <w:sz w:val="28"/>
          <w:szCs w:val="28"/>
          <w:lang w:val="fr-FR" w:eastAsia="en-US"/>
        </w:rPr>
        <w:t>Tel:0250/867072 ; Tel/ Fax : 0250/867009</w:t>
      </w:r>
    </w:p>
    <w:p>
      <w:pPr>
        <w:pStyle w:val="249"/>
        <w:jc w:val="center"/>
        <w:rPr>
          <w:rFonts w:eastAsiaTheme="minorHAnsi"/>
          <w:b/>
          <w:i/>
          <w:color w:val="000000"/>
          <w:sz w:val="28"/>
          <w:szCs w:val="28"/>
          <w:lang w:val="fr-FR" w:eastAsia="en-US"/>
        </w:rPr>
      </w:pPr>
      <w:r>
        <w:rPr>
          <w:rFonts w:eastAsiaTheme="minorHAnsi"/>
          <w:b/>
          <w:i/>
          <w:sz w:val="28"/>
          <w:szCs w:val="28"/>
          <w:lang w:val="fr-FR" w:eastAsia="en-US"/>
        </w:rPr>
        <w:t xml:space="preserve">e-mail: </w:t>
      </w:r>
      <w:r>
        <w:fldChar w:fldCharType="begin"/>
      </w:r>
      <w:r>
        <w:instrText xml:space="preserve"> HYPERLINK "mailto:gradistea@vl.e-adm.ro" </w:instrText>
      </w:r>
      <w:r>
        <w:fldChar w:fldCharType="separate"/>
      </w:r>
      <w:r>
        <w:rPr>
          <w:rStyle w:val="51"/>
          <w:rFonts w:eastAsiaTheme="minorHAnsi"/>
          <w:b/>
          <w:i/>
          <w:sz w:val="28"/>
          <w:szCs w:val="28"/>
          <w:lang w:val="fr-FR" w:eastAsia="en-US"/>
        </w:rPr>
        <w:t>gradistea@vl.e-adm.ro</w:t>
      </w:r>
      <w:r>
        <w:rPr>
          <w:rStyle w:val="51"/>
          <w:rFonts w:eastAsiaTheme="minorHAnsi"/>
          <w:b/>
          <w:i/>
          <w:sz w:val="28"/>
          <w:szCs w:val="28"/>
          <w:lang w:val="fr-FR" w:eastAsia="en-US"/>
        </w:rPr>
        <w:fldChar w:fldCharType="end"/>
      </w:r>
    </w:p>
    <w:p>
      <w:pPr>
        <w:pStyle w:val="249"/>
        <w:jc w:val="center"/>
        <w:rPr>
          <w:rFonts w:eastAsiaTheme="minorHAnsi"/>
          <w:b/>
          <w:i/>
          <w:color w:val="000000"/>
          <w:sz w:val="28"/>
          <w:szCs w:val="28"/>
          <w:lang w:val="fr-FR" w:eastAsia="en-US"/>
        </w:rPr>
      </w:pPr>
      <w:r>
        <w:rPr>
          <w:rFonts w:eastAsiaTheme="minorHAnsi"/>
          <w:b/>
          <w:i/>
          <w:color w:val="000000"/>
          <w:sz w:val="28"/>
          <w:szCs w:val="28"/>
          <w:lang w:val="fr-FR" w:eastAsia="en-US"/>
        </w:rPr>
        <w:t>www.primariagradistea.ro</w:t>
      </w:r>
    </w:p>
    <w:p>
      <w:pPr>
        <w:suppressAutoHyphens/>
        <w:rPr>
          <w:lang w:val="en-US" w:eastAsia="zh-CN"/>
        </w:rPr>
      </w:pPr>
      <w:r>
        <w:rPr>
          <w:rFonts w:eastAsiaTheme="minorHAnsi"/>
          <w:b/>
          <w:color w:val="000000"/>
          <w:lang w:val="en-US" w:eastAsia="en-US"/>
        </w:rPr>
        <w:drawing>
          <wp:inline distT="0" distB="0" distL="0" distR="0">
            <wp:extent cx="6120765" cy="350520"/>
            <wp:effectExtent l="0" t="0" r="13335"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a:extLst>
                        <a:ext uri="{28A0092B-C50C-407E-A947-70E740481C1C}">
                          <a14:useLocalDpi xmlns:a14="http://schemas.microsoft.com/office/drawing/2010/main" val="0"/>
                        </a:ext>
                      </a:extLst>
                    </a:blip>
                    <a:srcRect l="-111" t="-6667" r="-111" b="-6667"/>
                    <a:stretch>
                      <a:fillRect/>
                    </a:stretch>
                  </pic:blipFill>
                  <pic:spPr>
                    <a:xfrm>
                      <a:off x="0" y="0"/>
                      <a:ext cx="6120765" cy="350520"/>
                    </a:xfrm>
                    <a:prstGeom prst="rect">
                      <a:avLst/>
                    </a:prstGeom>
                    <a:solidFill>
                      <a:srgbClr val="FFFFFF"/>
                    </a:solidFill>
                    <a:ln>
                      <a:noFill/>
                    </a:ln>
                  </pic:spPr>
                </pic:pic>
              </a:graphicData>
            </a:graphic>
          </wp:inline>
        </w:drawing>
      </w:r>
    </w:p>
    <w:p>
      <w:pPr>
        <w:widowControl w:val="0"/>
        <w:spacing w:after="0" w:line="276" w:lineRule="auto"/>
        <w:jc w:val="both"/>
        <w:rPr>
          <w:rFonts w:ascii="Times New Roman" w:hAnsi="Times New Roman" w:cs="Times New Roman"/>
          <w:b/>
          <w:bCs/>
          <w:iCs/>
          <w:color w:val="000000"/>
          <w:sz w:val="28"/>
          <w:szCs w:val="28"/>
          <w:shd w:val="clear" w:color="auto" w:fill="FFFFFF"/>
        </w:rPr>
      </w:pPr>
      <w:r>
        <w:rPr>
          <w:rFonts w:hint="default" w:ascii="Times New Roman" w:hAnsi="Times New Roman" w:cs="Times New Roman"/>
          <w:b/>
          <w:color w:val="000000"/>
          <w:sz w:val="28"/>
          <w:szCs w:val="28"/>
          <w:lang w:val="en-US" w:eastAsia="en-US"/>
        </w:rPr>
        <w:t>NR:</w:t>
      </w:r>
      <w:r>
        <w:rPr>
          <w:rFonts w:hint="default" w:ascii="Times New Roman" w:hAnsi="Times New Roman" w:cs="Times New Roman"/>
          <w:sz w:val="28"/>
          <w:szCs w:val="28"/>
        </w:rPr>
        <w:t xml:space="preserve"> </w:t>
      </w:r>
      <w:r>
        <w:rPr>
          <w:rFonts w:hint="default" w:ascii="Times New Roman" w:hAnsi="Times New Roman" w:cs="Times New Roman"/>
          <w:b/>
          <w:bCs/>
          <w:sz w:val="28"/>
          <w:szCs w:val="28"/>
          <w:lang w:val="ro-RO"/>
        </w:rPr>
        <w:t>7.226</w:t>
      </w:r>
      <w:r>
        <w:rPr>
          <w:rFonts w:hint="default" w:ascii="Times New Roman" w:hAnsi="Times New Roman" w:cs="Times New Roman"/>
          <w:b/>
          <w:bCs/>
          <w:sz w:val="28"/>
          <w:szCs w:val="28"/>
        </w:rPr>
        <w:t>/</w:t>
      </w:r>
      <w:r>
        <w:rPr>
          <w:rFonts w:hint="default" w:ascii="Times New Roman" w:hAnsi="Times New Roman" w:cs="Times New Roman"/>
          <w:b/>
          <w:bCs/>
          <w:sz w:val="28"/>
          <w:szCs w:val="28"/>
          <w:lang w:val="ro-RO"/>
        </w:rPr>
        <w:t>0</w:t>
      </w:r>
      <w:r>
        <w:rPr>
          <w:rFonts w:hint="default" w:ascii="Times New Roman" w:hAnsi="Times New Roman" w:cs="Times New Roman"/>
          <w:b/>
          <w:bCs/>
          <w:sz w:val="28"/>
          <w:szCs w:val="28"/>
        </w:rPr>
        <w:t>3.</w:t>
      </w:r>
      <w:r>
        <w:rPr>
          <w:rFonts w:hint="default" w:ascii="Times New Roman" w:hAnsi="Times New Roman" w:cs="Times New Roman"/>
          <w:b/>
          <w:bCs/>
          <w:sz w:val="28"/>
          <w:szCs w:val="28"/>
          <w:lang w:val="ro-RO"/>
        </w:rPr>
        <w:t>11</w:t>
      </w:r>
      <w:r>
        <w:rPr>
          <w:rFonts w:hint="default" w:ascii="Times New Roman" w:hAnsi="Times New Roman" w:cs="Times New Roman"/>
          <w:b/>
          <w:bCs/>
          <w:sz w:val="28"/>
          <w:szCs w:val="28"/>
        </w:rPr>
        <w:t>.2021</w:t>
      </w:r>
    </w:p>
    <w:p>
      <w:pPr>
        <w:widowControl w:val="0"/>
        <w:spacing w:after="0" w:line="276" w:lineRule="auto"/>
        <w:jc w:val="center"/>
        <w:rPr>
          <w:rFonts w:ascii="Times New Roman" w:hAnsi="Times New Roman" w:cs="Times New Roman"/>
          <w:b/>
          <w:bCs/>
          <w:iCs/>
          <w:color w:val="000000"/>
          <w:sz w:val="28"/>
          <w:szCs w:val="28"/>
          <w:shd w:val="clear" w:color="auto" w:fill="FFFFFF"/>
        </w:rPr>
      </w:pPr>
    </w:p>
    <w:p>
      <w:pPr>
        <w:widowControl w:val="0"/>
        <w:spacing w:after="0" w:line="276" w:lineRule="auto"/>
        <w:jc w:val="center"/>
        <w:rPr>
          <w:rFonts w:hint="default" w:ascii="Times New Roman" w:hAnsi="Times New Roman" w:cs="Times New Roman"/>
          <w:b/>
          <w:bCs/>
          <w:iCs/>
          <w:color w:val="000000"/>
          <w:sz w:val="28"/>
          <w:szCs w:val="28"/>
          <w:shd w:val="clear" w:color="auto" w:fill="FFFFFF"/>
          <w:lang w:val="en-US"/>
        </w:rPr>
      </w:pPr>
      <w:r>
        <w:rPr>
          <w:rFonts w:ascii="Times New Roman" w:hAnsi="Times New Roman" w:cs="Times New Roman"/>
          <w:b/>
          <w:bCs/>
          <w:iCs/>
          <w:color w:val="000000"/>
          <w:sz w:val="28"/>
          <w:szCs w:val="28"/>
          <w:shd w:val="clear" w:color="auto" w:fill="FFFFFF"/>
        </w:rPr>
        <w:t xml:space="preserve">REFERAT </w:t>
      </w:r>
      <w:r>
        <w:rPr>
          <w:rFonts w:hint="default" w:ascii="Times New Roman" w:hAnsi="Times New Roman" w:cs="Times New Roman"/>
          <w:b/>
          <w:bCs/>
          <w:iCs/>
          <w:color w:val="000000"/>
          <w:sz w:val="28"/>
          <w:szCs w:val="28"/>
          <w:shd w:val="clear" w:color="auto" w:fill="FFFFFF"/>
          <w:lang w:val="en-US"/>
        </w:rPr>
        <w:t>DE SPECIALITATE</w:t>
      </w:r>
    </w:p>
    <w:p>
      <w:pPr>
        <w:spacing w:after="160" w:line="259" w:lineRule="auto"/>
        <w:jc w:val="center"/>
        <w:rPr>
          <w:rFonts w:hint="default" w:ascii="Times New Roman" w:hAnsi="Times New Roman" w:cs="Times New Roman"/>
          <w:b/>
          <w:sz w:val="28"/>
          <w:szCs w:val="28"/>
          <w:lang w:val="pt-BR"/>
        </w:rPr>
      </w:pPr>
      <w:r>
        <w:rPr>
          <w:rStyle w:val="92"/>
          <w:rFonts w:hint="default" w:ascii="Times New Roman" w:hAnsi="Times New Roman" w:cs="Times New Roman"/>
          <w:sz w:val="28"/>
          <w:szCs w:val="28"/>
        </w:rPr>
        <w:t>la proiectul de hotărâre</w:t>
      </w:r>
      <w:r>
        <w:rPr>
          <w:rStyle w:val="92"/>
          <w:rFonts w:hint="default" w:ascii="Times New Roman" w:hAnsi="Times New Roman" w:cs="Times New Roman"/>
          <w:sz w:val="28"/>
          <w:szCs w:val="28"/>
          <w:lang w:val="ro-RO"/>
        </w:rPr>
        <w:t xml:space="preserve"> privind </w:t>
      </w:r>
      <w:r>
        <w:rPr>
          <w:rFonts w:hint="default" w:ascii="Times New Roman" w:hAnsi="Times New Roman" w:eastAsia="Times New Roman" w:cs="Times New Roman"/>
          <w:b/>
          <w:sz w:val="28"/>
          <w:szCs w:val="28"/>
          <w:lang w:val="ro-RO" w:eastAsia="ro-RO"/>
        </w:rPr>
        <w:t xml:space="preserve">aprobarea eșalonării la plată a </w:t>
      </w:r>
      <w:r>
        <w:rPr>
          <w:rFonts w:hint="default" w:ascii="Times New Roman" w:hAnsi="Times New Roman" w:eastAsia="Times New Roman" w:cs="Times New Roman"/>
          <w:b/>
          <w:sz w:val="28"/>
          <w:szCs w:val="28"/>
          <w:lang w:val="en-US" w:eastAsia="ro-RO"/>
        </w:rPr>
        <w:t xml:space="preserve">sumei de 24.217,73 lei cu titlu de </w:t>
      </w:r>
      <w:r>
        <w:rPr>
          <w:rFonts w:hint="default" w:ascii="Times New Roman" w:hAnsi="Times New Roman" w:eastAsia="Times New Roman" w:cs="Times New Roman"/>
          <w:b/>
          <w:sz w:val="28"/>
          <w:szCs w:val="28"/>
          <w:lang w:val="ro-RO" w:eastAsia="ro-RO"/>
        </w:rPr>
        <w:t>împrumut</w:t>
      </w:r>
      <w:r>
        <w:rPr>
          <w:rFonts w:hint="default" w:ascii="Times New Roman" w:hAnsi="Times New Roman" w:eastAsia="Times New Roman" w:cs="Times New Roman"/>
          <w:b/>
          <w:sz w:val="28"/>
          <w:szCs w:val="28"/>
          <w:lang w:val="en-US" w:eastAsia="ro-RO"/>
        </w:rPr>
        <w:t xml:space="preserve"> </w:t>
      </w:r>
      <w:r>
        <w:rPr>
          <w:rFonts w:hint="default" w:ascii="Times New Roman" w:hAnsi="Times New Roman" w:eastAsia="Times New Roman" w:cs="Times New Roman"/>
          <w:b/>
          <w:sz w:val="28"/>
          <w:szCs w:val="28"/>
          <w:lang w:val="ro-RO" w:eastAsia="ro-RO"/>
        </w:rPr>
        <w:t xml:space="preserve">acordat </w:t>
      </w:r>
      <w:r>
        <w:rPr>
          <w:rFonts w:hint="default" w:ascii="Times New Roman" w:hAnsi="Times New Roman" w:cs="Times New Roman"/>
          <w:b/>
          <w:sz w:val="28"/>
          <w:szCs w:val="28"/>
          <w:lang w:val="ro-RO"/>
        </w:rPr>
        <w:t>Serviciului Public de Alimentare cu Apă și Canalizare Grădiștea, judeţul Vâlcea</w:t>
      </w:r>
    </w:p>
    <w:p>
      <w:pPr>
        <w:widowControl w:val="0"/>
        <w:spacing w:after="0" w:line="276" w:lineRule="auto"/>
        <w:jc w:val="center"/>
        <w:rPr>
          <w:rFonts w:ascii="Times New Roman" w:hAnsi="Times New Roman" w:cs="Times New Roman"/>
          <w:b/>
          <w:bCs/>
          <w:iCs/>
          <w:color w:val="000000"/>
          <w:sz w:val="28"/>
          <w:szCs w:val="28"/>
          <w:shd w:val="clear" w:color="auto" w:fill="FFFFFF"/>
        </w:rPr>
      </w:pPr>
    </w:p>
    <w:p>
      <w:pPr>
        <w:widowControl w:val="0"/>
        <w:spacing w:after="0" w:line="276" w:lineRule="auto"/>
        <w:jc w:val="center"/>
        <w:rPr>
          <w:rFonts w:ascii="Times New Roman" w:hAnsi="Times New Roman" w:cs="Times New Roman"/>
          <w:b/>
          <w:bCs/>
          <w:iCs/>
          <w:color w:val="000000"/>
          <w:sz w:val="28"/>
          <w:szCs w:val="28"/>
          <w:shd w:val="clear" w:color="auto" w:fill="FFFFFF"/>
        </w:rPr>
      </w:pPr>
    </w:p>
    <w:p>
      <w:pPr>
        <w:widowControl w:val="0"/>
        <w:spacing w:after="0" w:line="276" w:lineRule="auto"/>
        <w:ind w:firstLine="700" w:firstLineChars="250"/>
        <w:jc w:val="both"/>
        <w:rPr>
          <w:rFonts w:hint="default" w:ascii="Times New Roman" w:hAnsi="Times New Roman" w:cs="Times New Roman"/>
          <w:b w:val="0"/>
          <w:bCs w:val="0"/>
          <w:sz w:val="28"/>
          <w:szCs w:val="28"/>
          <w:lang w:val="ro-RO"/>
        </w:rPr>
      </w:pPr>
      <w:r>
        <w:rPr>
          <w:rFonts w:hint="default" w:ascii="Times New Roman" w:hAnsi="Times New Roman" w:cs="Times New Roman"/>
          <w:b w:val="0"/>
          <w:bCs w:val="0"/>
          <w:iCs/>
          <w:color w:val="000000"/>
          <w:sz w:val="28"/>
          <w:szCs w:val="28"/>
          <w:shd w:val="clear" w:color="auto" w:fill="FFFFFF"/>
          <w:lang w:val="ro-RO"/>
        </w:rPr>
        <w:t xml:space="preserve">Avand in vedere </w:t>
      </w:r>
      <w:r>
        <w:rPr>
          <w:rFonts w:ascii="Times New Roman" w:hAnsi="Times New Roman" w:cs="Times New Roman"/>
          <w:b w:val="0"/>
          <w:bCs w:val="0"/>
          <w:iCs/>
          <w:color w:val="000000"/>
          <w:sz w:val="28"/>
          <w:szCs w:val="28"/>
          <w:shd w:val="clear" w:color="auto" w:fill="FFFFFF"/>
        </w:rPr>
        <w:t xml:space="preserve">necesitatea inițierii unui proiect de hotărâre de reglementare a modului de restituire a sumelor datorate bugetului local de către </w:t>
      </w:r>
      <w:r>
        <w:rPr>
          <w:rFonts w:ascii="Times New Roman" w:hAnsi="Times New Roman" w:cs="Times New Roman"/>
          <w:b w:val="0"/>
          <w:bCs w:val="0"/>
          <w:sz w:val="28"/>
          <w:szCs w:val="28"/>
          <w:lang w:val="ro-RO"/>
        </w:rPr>
        <w:t xml:space="preserve">Serviciul Public de Alimentare cu apă și canalizare al comunei </w:t>
      </w:r>
      <w:r>
        <w:rPr>
          <w:rFonts w:hint="default" w:ascii="Times New Roman" w:hAnsi="Times New Roman" w:cs="Times New Roman"/>
          <w:b w:val="0"/>
          <w:bCs w:val="0"/>
          <w:sz w:val="28"/>
          <w:szCs w:val="28"/>
          <w:lang w:val="ro-RO"/>
        </w:rPr>
        <w:t>Gradistea,</w:t>
      </w:r>
    </w:p>
    <w:p>
      <w:pPr>
        <w:pStyle w:val="13"/>
        <w:bidi w:val="0"/>
        <w:ind w:firstLine="700" w:firstLineChars="250"/>
        <w:jc w:val="both"/>
        <w:rPr>
          <w:rFonts w:ascii="Times New Roman" w:hAnsi="Times New Roman" w:eastAsia="Times New Roman" w:cs="Times New Roman"/>
          <w:sz w:val="28"/>
          <w:szCs w:val="28"/>
          <w:lang w:val="en-US"/>
        </w:rPr>
      </w:pPr>
      <w:r>
        <w:rPr>
          <w:rFonts w:hint="default" w:ascii="Times New Roman" w:hAnsi="Times New Roman" w:cs="Times New Roman"/>
          <w:sz w:val="28"/>
          <w:szCs w:val="28"/>
          <w:lang w:val="ro-RO"/>
        </w:rPr>
        <w:t>Avand in vedere H</w:t>
      </w:r>
      <w:r>
        <w:rPr>
          <w:rFonts w:hint="default" w:ascii="Times New Roman" w:hAnsi="Times New Roman" w:cs="Times New Roman"/>
          <w:sz w:val="28"/>
          <w:szCs w:val="28"/>
          <w:lang w:val="fr-FR" w:eastAsia="en-GB"/>
        </w:rPr>
        <w:t>otărâr</w:t>
      </w:r>
      <w:r>
        <w:rPr>
          <w:rFonts w:hint="default" w:ascii="Times New Roman" w:hAnsi="Times New Roman" w:cs="Times New Roman"/>
          <w:sz w:val="28"/>
          <w:szCs w:val="28"/>
          <w:lang w:val="ro-RO" w:eastAsia="en-GB"/>
        </w:rPr>
        <w:t xml:space="preserve">ea </w:t>
      </w:r>
      <w:r>
        <w:rPr>
          <w:rFonts w:hint="default" w:ascii="Times New Roman" w:hAnsi="Times New Roman" w:cs="Times New Roman"/>
          <w:sz w:val="28"/>
          <w:szCs w:val="28"/>
          <w:lang w:val="fr-FR" w:eastAsia="en-GB"/>
        </w:rPr>
        <w:t xml:space="preserve">Consiliului Local Grădiștea cu nr. </w:t>
      </w:r>
      <w:r>
        <w:rPr>
          <w:rFonts w:hint="default" w:ascii="Times New Roman" w:hAnsi="Times New Roman" w:cs="Times New Roman"/>
          <w:sz w:val="28"/>
          <w:szCs w:val="28"/>
          <w:lang w:val="ro-RO"/>
        </w:rPr>
        <w:t xml:space="preserve">12/31.03.2020 privind </w:t>
      </w:r>
      <w:r>
        <w:rPr>
          <w:rFonts w:hint="default" w:ascii="Times New Roman" w:hAnsi="Times New Roman" w:cs="Times New Roman"/>
          <w:sz w:val="28"/>
          <w:szCs w:val="28"/>
        </w:rPr>
        <w:t xml:space="preserve">acordarea unui împrumut temporar, din bugetul propriu al comunei Gradistea, judeţul Valcea, Serviciului Public de Alimentare cu Apă si de Canalizare Gradistea, cu personalitate juridica, aflat in subordinea </w:t>
      </w:r>
      <w:r>
        <w:rPr>
          <w:rFonts w:hint="default" w:ascii="Times New Roman" w:hAnsi="Times New Roman" w:cs="Times New Roman"/>
          <w:sz w:val="28"/>
          <w:szCs w:val="28"/>
          <w:lang w:val="fr-FR"/>
        </w:rPr>
        <w:t xml:space="preserve">Consiliului local al comunei Grădiștea, acordat pentru functionarea </w:t>
      </w:r>
      <w:r>
        <w:rPr>
          <w:rFonts w:hint="default" w:ascii="Times New Roman" w:hAnsi="Times New Roman" w:cs="Times New Roman"/>
          <w:sz w:val="28"/>
          <w:szCs w:val="28"/>
        </w:rPr>
        <w:t xml:space="preserve">pe perioada starii de urgenta pe teritoriul Romaniei in vederea </w:t>
      </w:r>
      <w:r>
        <w:rPr>
          <w:rFonts w:hint="default" w:ascii="Times New Roman" w:hAnsi="Times New Roman" w:cs="Times New Roman"/>
          <w:sz w:val="28"/>
          <w:szCs w:val="28"/>
          <w:lang w:val="fr-FR"/>
        </w:rPr>
        <w:t>achitarii facturilor de utilitati - energie electrica, analiza apa si salarii personal deservire serviciu</w:t>
      </w:r>
      <w:r>
        <w:rPr>
          <w:rFonts w:hint="default" w:ascii="Times New Roman" w:hAnsi="Times New Roman" w:cs="Times New Roman"/>
          <w:sz w:val="28"/>
          <w:szCs w:val="28"/>
          <w:lang w:val="ro-RO"/>
        </w:rPr>
        <w:t xml:space="preserve">, </w:t>
      </w:r>
      <w:r>
        <w:rPr>
          <w:rFonts w:hint="default" w:ascii="Times New Roman" w:hAnsi="Times New Roman" w:cs="Times New Roman"/>
          <w:i/>
          <w:iCs/>
          <w:sz w:val="28"/>
          <w:szCs w:val="28"/>
          <w:lang w:val="ro-RO"/>
        </w:rPr>
        <w:t xml:space="preserve">prin care </w:t>
      </w:r>
      <w:r>
        <w:rPr>
          <w:rFonts w:ascii="Times New Roman" w:hAnsi="Times New Roman" w:cs="Times New Roman"/>
          <w:i/>
          <w:iCs/>
          <w:sz w:val="28"/>
          <w:szCs w:val="28"/>
          <w:lang w:val="it-IT"/>
        </w:rPr>
        <w:t>s-a aprobat</w:t>
      </w:r>
      <w:r>
        <w:rPr>
          <w:rFonts w:ascii="Times New Roman" w:hAnsi="Times New Roman" w:cs="Times New Roman"/>
          <w:i/>
          <w:iCs/>
          <w:sz w:val="28"/>
          <w:szCs w:val="28"/>
        </w:rPr>
        <w:t xml:space="preserve"> î</w:t>
      </w:r>
      <w:r>
        <w:rPr>
          <w:rFonts w:ascii="Times New Roman" w:hAnsi="Times New Roman" w:cs="Times New Roman"/>
          <w:i/>
          <w:iCs/>
          <w:sz w:val="28"/>
          <w:szCs w:val="28"/>
          <w:lang w:val="ro-RO"/>
        </w:rPr>
        <w:t xml:space="preserve">n baza  art.72 din  </w:t>
      </w:r>
      <w:r>
        <w:rPr>
          <w:rFonts w:ascii="Times New Roman" w:hAnsi="Times New Roman" w:cs="Times New Roman"/>
          <w:i/>
          <w:iCs/>
          <w:sz w:val="28"/>
          <w:szCs w:val="28"/>
        </w:rPr>
        <w:t>din Legea  finanţelor publice locale nr. 273/2006</w:t>
      </w:r>
      <w:r>
        <w:rPr>
          <w:rFonts w:ascii="Times New Roman" w:hAnsi="Times New Roman" w:eastAsia="Times New Roman" w:cs="Times New Roman"/>
          <w:i/>
          <w:iCs/>
          <w:sz w:val="28"/>
          <w:szCs w:val="28"/>
          <w:lang w:val="en-US"/>
        </w:rPr>
        <w:t>, cu modificările şi completările ulterioare.</w:t>
      </w:r>
    </w:p>
    <w:p>
      <w:pPr>
        <w:spacing w:after="0"/>
        <w:ind w:firstLine="360"/>
        <w:jc w:val="both"/>
        <w:rPr>
          <w:rFonts w:ascii="Times New Roman" w:hAnsi="Times New Roman" w:eastAsia="Times New Roman" w:cs="Times New Roman"/>
          <w:b/>
          <w:sz w:val="28"/>
          <w:szCs w:val="28"/>
          <w:lang w:val="en-US"/>
        </w:rPr>
      </w:pPr>
    </w:p>
    <w:p>
      <w:pPr>
        <w:spacing w:after="0"/>
        <w:ind w:firstLine="737" w:firstLineChars="263"/>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După adoptarea hotărârii s-a virat în contul </w:t>
      </w:r>
      <w:r>
        <w:rPr>
          <w:rFonts w:hint="default" w:ascii="Times New Roman" w:hAnsi="Times New Roman" w:eastAsia="Times New Roman" w:cs="Times New Roman"/>
          <w:b/>
          <w:sz w:val="28"/>
          <w:szCs w:val="28"/>
          <w:lang w:val="ro-RO"/>
        </w:rPr>
        <w:t>institutiei</w:t>
      </w:r>
      <w:r>
        <w:rPr>
          <w:rFonts w:ascii="Times New Roman" w:hAnsi="Times New Roman" w:eastAsia="Times New Roman" w:cs="Times New Roman"/>
          <w:b/>
          <w:sz w:val="28"/>
          <w:szCs w:val="28"/>
          <w:lang w:val="en-US"/>
        </w:rPr>
        <w:t xml:space="preserve"> doar suma de </w:t>
      </w:r>
      <w:r>
        <w:rPr>
          <w:rFonts w:hint="default" w:ascii="Times New Roman" w:hAnsi="Times New Roman" w:eastAsia="Times New Roman" w:cs="Times New Roman"/>
          <w:b/>
          <w:sz w:val="28"/>
          <w:szCs w:val="28"/>
          <w:lang w:val="ro-RO"/>
        </w:rPr>
        <w:t>5.782,27</w:t>
      </w:r>
      <w:r>
        <w:rPr>
          <w:rFonts w:ascii="Times New Roman" w:hAnsi="Times New Roman" w:eastAsia="Times New Roman" w:cs="Times New Roman"/>
          <w:b/>
          <w:sz w:val="28"/>
          <w:szCs w:val="28"/>
          <w:lang w:val="en-US"/>
        </w:rPr>
        <w:t xml:space="preserve"> lei, sumă care nu a fost returnată în termenul stabilit.</w:t>
      </w:r>
    </w:p>
    <w:p>
      <w:pPr>
        <w:spacing w:after="0"/>
        <w:ind w:firstLine="360"/>
        <w:jc w:val="both"/>
        <w:rPr>
          <w:rFonts w:ascii="Times New Roman" w:hAnsi="Times New Roman" w:eastAsia="Times New Roman" w:cs="Times New Roman"/>
          <w:b/>
          <w:sz w:val="28"/>
          <w:szCs w:val="28"/>
          <w:lang w:val="en-US"/>
        </w:rPr>
      </w:pPr>
    </w:p>
    <w:p>
      <w:pPr>
        <w:spacing w:after="0"/>
        <w:ind w:firstLine="360"/>
        <w:jc w:val="both"/>
        <w:rPr>
          <w:rFonts w:ascii="Times New Roman" w:hAnsi="Times New Roman" w:cs="Times New Roman"/>
          <w:sz w:val="28"/>
          <w:szCs w:val="28"/>
        </w:rPr>
      </w:pPr>
      <w:r>
        <w:rPr>
          <w:rFonts w:ascii="Times New Roman" w:hAnsi="Times New Roman" w:eastAsia="Times New Roman" w:cs="Times New Roman"/>
          <w:sz w:val="28"/>
          <w:szCs w:val="28"/>
          <w:lang w:val="en-US"/>
        </w:rPr>
        <w:t xml:space="preserve">Art.72 </w:t>
      </w:r>
      <w:r>
        <w:rPr>
          <w:rFonts w:ascii="Times New Roman" w:hAnsi="Times New Roman" w:cs="Times New Roman"/>
          <w:sz w:val="28"/>
          <w:szCs w:val="28"/>
        </w:rPr>
        <w:t xml:space="preserve">din Legea  finanţelor publice locale nr. 273/2006 prevede: </w:t>
      </w:r>
    </w:p>
    <w:p>
      <w:pPr>
        <w:spacing w:after="0" w:line="240" w:lineRule="auto"/>
        <w:rPr>
          <w:rFonts w:ascii="Times New Roman" w:hAnsi="Times New Roman" w:eastAsia="Times New Roman" w:cs="Times New Roman"/>
          <w:i/>
          <w:sz w:val="28"/>
          <w:szCs w:val="28"/>
          <w:lang w:eastAsia="en-GB"/>
        </w:rPr>
      </w:pPr>
      <w:r>
        <w:rPr>
          <w:rFonts w:ascii="Times New Roman" w:hAnsi="Times New Roman" w:eastAsia="Times New Roman" w:cs="Times New Roman"/>
          <w:i/>
          <w:sz w:val="28"/>
          <w:szCs w:val="28"/>
          <w:lang w:eastAsia="en-GB"/>
        </w:rPr>
        <w:t>,,Art. 72. - (1) În cazul în care la înfiinţarea, în subordinea unor ordonatori principali de credite, a unor instituţii şi servicii publice sau a unor activităţi finanţate integral din venituri proprii, acestea nu dispun de fonduri suficiente, în baza documentaţiilor temeinic fundamentate autorităţile deliberative pot aproba împrumuturi fără dobândă din bugetul local, pe bază de convenţie.</w:t>
      </w:r>
      <w:r>
        <w:rPr>
          <w:rFonts w:ascii="Times New Roman" w:hAnsi="Times New Roman" w:eastAsia="Times New Roman" w:cs="Times New Roman"/>
          <w:i/>
          <w:sz w:val="28"/>
          <w:szCs w:val="28"/>
          <w:lang w:eastAsia="en-GB"/>
        </w:rPr>
        <w:br w:type="textWrapping"/>
      </w:r>
      <w:r>
        <w:rPr>
          <w:rFonts w:ascii="Times New Roman" w:hAnsi="Times New Roman" w:eastAsia="Times New Roman" w:cs="Times New Roman"/>
          <w:i/>
          <w:sz w:val="28"/>
          <w:szCs w:val="28"/>
          <w:lang w:eastAsia="en-GB"/>
        </w:rPr>
        <w:t>(2) Împrumuturile acordate în condiţiile alin. (1) vor fi rambursate integral în termen de un an de la data acordării.</w:t>
      </w:r>
      <w:r>
        <w:rPr>
          <w:rFonts w:ascii="Times New Roman" w:hAnsi="Times New Roman" w:eastAsia="Times New Roman" w:cs="Times New Roman"/>
          <w:i/>
          <w:sz w:val="28"/>
          <w:szCs w:val="28"/>
          <w:lang w:eastAsia="en-GB"/>
        </w:rPr>
        <w:br w:type="textWrapping"/>
      </w:r>
      <w:r>
        <w:rPr>
          <w:rFonts w:ascii="Times New Roman" w:hAnsi="Times New Roman" w:eastAsia="Times New Roman" w:cs="Times New Roman"/>
          <w:i/>
          <w:sz w:val="28"/>
          <w:szCs w:val="28"/>
          <w:lang w:eastAsia="en-GB"/>
        </w:rPr>
        <w:t>(3) În situaţia nerambursării împrumuturilor la termenul stabilit, se vor aplica majorări de întârziere la nivelul celor existente pentru veniturile bugetare, potrivit legii. ,,</w:t>
      </w:r>
    </w:p>
    <w:p>
      <w:pPr>
        <w:rPr>
          <w:rFonts w:ascii="Times New Roman" w:hAnsi="Times New Roman" w:cs="Times New Roman"/>
          <w:sz w:val="28"/>
          <w:szCs w:val="28"/>
        </w:rPr>
      </w:pPr>
    </w:p>
    <w:p>
      <w:pPr>
        <w:rPr>
          <w:rFonts w:ascii="Times New Roman" w:hAnsi="Times New Roman" w:eastAsia="Times New Roman" w:cs="Times New Roman"/>
          <w:sz w:val="28"/>
          <w:szCs w:val="28"/>
          <w:lang w:eastAsia="en-GB"/>
        </w:rPr>
      </w:pPr>
      <w:r>
        <w:rPr>
          <w:rFonts w:ascii="Times New Roman" w:hAnsi="Times New Roman" w:cs="Times New Roman"/>
          <w:sz w:val="28"/>
          <w:szCs w:val="28"/>
        </w:rPr>
        <w:t>Referitor la majorările de întârziere acestea se calculează conform art.183 din legea nr. 207/2015</w:t>
      </w:r>
      <w:r>
        <w:rPr>
          <w:rFonts w:ascii="Times New Roman" w:hAnsi="Times New Roman" w:eastAsia="Times New Roman" w:cs="Times New Roman"/>
          <w:sz w:val="28"/>
          <w:szCs w:val="28"/>
          <w:lang w:eastAsia="en-GB"/>
        </w:rPr>
        <w:t xml:space="preserve"> privind Codul de procedură fiscală:</w:t>
      </w:r>
    </w:p>
    <w:p>
      <w:pPr>
        <w:spacing w:after="0"/>
        <w:ind w:firstLine="360"/>
        <w:rPr>
          <w:rFonts w:ascii="Times New Roman" w:hAnsi="Times New Roman" w:cs="Times New Roman"/>
          <w:i/>
          <w:sz w:val="28"/>
          <w:szCs w:val="28"/>
        </w:rPr>
      </w:pPr>
      <w:r>
        <w:rPr>
          <w:rFonts w:ascii="Times New Roman" w:hAnsi="Times New Roman" w:cs="Times New Roman"/>
          <w:i/>
          <w:sz w:val="28"/>
          <w:szCs w:val="28"/>
        </w:rPr>
        <w:t xml:space="preserve">,, Art. 183. - (1) Prin excepţie de la prevederile </w:t>
      </w:r>
      <w:r>
        <w:fldChar w:fldCharType="begin"/>
      </w:r>
      <w:r>
        <w:instrText xml:space="preserve"> HYPERLINK "unsaved://LexNavigator.htm" \l "173" </w:instrText>
      </w:r>
      <w:r>
        <w:fldChar w:fldCharType="separate"/>
      </w:r>
      <w:r>
        <w:rPr>
          <w:rStyle w:val="51"/>
          <w:rFonts w:ascii="Times New Roman" w:hAnsi="Times New Roman" w:cs="Times New Roman"/>
          <w:i/>
          <w:color w:val="auto"/>
          <w:sz w:val="28"/>
          <w:szCs w:val="28"/>
        </w:rPr>
        <w:t>art. 173</w:t>
      </w:r>
      <w:r>
        <w:rPr>
          <w:rStyle w:val="51"/>
          <w:rFonts w:ascii="Times New Roman" w:hAnsi="Times New Roman" w:cs="Times New Roman"/>
          <w:i/>
          <w:color w:val="auto"/>
          <w:sz w:val="28"/>
          <w:szCs w:val="28"/>
        </w:rPr>
        <w:fldChar w:fldCharType="end"/>
      </w:r>
      <w:r>
        <w:rPr>
          <w:rFonts w:ascii="Times New Roman" w:hAnsi="Times New Roman" w:cs="Times New Roman"/>
          <w:i/>
          <w:sz w:val="28"/>
          <w:szCs w:val="28"/>
        </w:rPr>
        <w:t xml:space="preserve"> şi </w:t>
      </w:r>
      <w:r>
        <w:fldChar w:fldCharType="begin"/>
      </w:r>
      <w:r>
        <w:instrText xml:space="preserve"> HYPERLINK "unsaved://LexNavigator.htm" \l "176" </w:instrText>
      </w:r>
      <w:r>
        <w:fldChar w:fldCharType="separate"/>
      </w:r>
      <w:r>
        <w:rPr>
          <w:rStyle w:val="51"/>
          <w:rFonts w:ascii="Times New Roman" w:hAnsi="Times New Roman" w:cs="Times New Roman"/>
          <w:i/>
          <w:color w:val="auto"/>
          <w:sz w:val="28"/>
          <w:szCs w:val="28"/>
        </w:rPr>
        <w:t>176</w:t>
      </w:r>
      <w:r>
        <w:rPr>
          <w:rStyle w:val="51"/>
          <w:rFonts w:ascii="Times New Roman" w:hAnsi="Times New Roman" w:cs="Times New Roman"/>
          <w:i/>
          <w:color w:val="auto"/>
          <w:sz w:val="28"/>
          <w:szCs w:val="28"/>
        </w:rPr>
        <w:fldChar w:fldCharType="end"/>
      </w:r>
      <w:r>
        <w:rPr>
          <w:rFonts w:ascii="Times New Roman" w:hAnsi="Times New Roman" w:cs="Times New Roman"/>
          <w:i/>
          <w:sz w:val="28"/>
          <w:szCs w:val="28"/>
        </w:rPr>
        <w:t>, pentru neachitarea la termenul de scadenţă de către debitor a obligaţiilor fiscale principale datorate bugetelor locale, se datorează după acest termen majorări de întârziere.</w:t>
      </w:r>
      <w:r>
        <w:rPr>
          <w:rFonts w:ascii="Times New Roman" w:hAnsi="Times New Roman" w:cs="Times New Roman"/>
          <w:i/>
          <w:sz w:val="28"/>
          <w:szCs w:val="28"/>
        </w:rPr>
        <w:br w:type="textWrapping"/>
      </w:r>
      <w:r>
        <w:rPr>
          <w:rFonts w:ascii="Times New Roman" w:hAnsi="Times New Roman" w:cs="Times New Roman"/>
          <w:i/>
          <w:sz w:val="28"/>
          <w:szCs w:val="28"/>
        </w:rPr>
        <w:t xml:space="preserve">(2) Nivelul majorării de întârziere este de </w:t>
      </w:r>
      <w:r>
        <w:rPr>
          <w:rFonts w:ascii="Times New Roman" w:hAnsi="Times New Roman" w:cs="Times New Roman"/>
          <w:b/>
          <w:i/>
          <w:sz w:val="28"/>
          <w:szCs w:val="28"/>
        </w:rPr>
        <w:t>1%</w:t>
      </w:r>
      <w:r>
        <w:rPr>
          <w:rFonts w:ascii="Times New Roman" w:hAnsi="Times New Roman" w:cs="Times New Roman"/>
          <w:i/>
          <w:sz w:val="28"/>
          <w:szCs w:val="28"/>
        </w:rPr>
        <w:t xml:space="preserve"> din cuantumul obligaţiilor fiscale principale neachitate în termen, calculată pentru fiecare lună sau fracţiune de lună, începând cu ziua imediat următoare termenului de scadenţă şi până la data stingerii sumei datorate, inclusiv.</w:t>
      </w:r>
      <w:r>
        <w:rPr>
          <w:rFonts w:ascii="Times New Roman" w:hAnsi="Times New Roman" w:cs="Times New Roman"/>
          <w:i/>
          <w:sz w:val="28"/>
          <w:szCs w:val="28"/>
        </w:rPr>
        <w:br w:type="textWrapping"/>
      </w:r>
      <w:r>
        <w:rPr>
          <w:rFonts w:ascii="Times New Roman" w:hAnsi="Times New Roman" w:cs="Times New Roman"/>
          <w:i/>
          <w:sz w:val="28"/>
          <w:szCs w:val="28"/>
        </w:rPr>
        <w:t xml:space="preserve">(3) Prevederile </w:t>
      </w:r>
      <w:r>
        <w:fldChar w:fldCharType="begin"/>
      </w:r>
      <w:r>
        <w:instrText xml:space="preserve"> HYPERLINK "unsaved://LexNavigator.htm" \l "t7c3" </w:instrText>
      </w:r>
      <w:r>
        <w:fldChar w:fldCharType="separate"/>
      </w:r>
      <w:r>
        <w:rPr>
          <w:rStyle w:val="51"/>
          <w:rFonts w:ascii="Times New Roman" w:hAnsi="Times New Roman" w:cs="Times New Roman"/>
          <w:i/>
          <w:color w:val="auto"/>
          <w:sz w:val="28"/>
          <w:szCs w:val="28"/>
        </w:rPr>
        <w:t>art. 173 - 180</w:t>
      </w:r>
      <w:r>
        <w:rPr>
          <w:rStyle w:val="51"/>
          <w:rFonts w:ascii="Times New Roman" w:hAnsi="Times New Roman" w:cs="Times New Roman"/>
          <w:i/>
          <w:color w:val="auto"/>
          <w:sz w:val="28"/>
          <w:szCs w:val="28"/>
        </w:rPr>
        <w:fldChar w:fldCharType="end"/>
      </w:r>
      <w:r>
        <w:rPr>
          <w:rFonts w:ascii="Times New Roman" w:hAnsi="Times New Roman" w:cs="Times New Roman"/>
          <w:i/>
          <w:sz w:val="28"/>
          <w:szCs w:val="28"/>
        </w:rPr>
        <w:t xml:space="preserve"> şi </w:t>
      </w:r>
      <w:r>
        <w:fldChar w:fldCharType="begin"/>
      </w:r>
      <w:r>
        <w:instrText xml:space="preserve"> HYPERLINK "unsaved://LexNavigator.htm" \l "182" </w:instrText>
      </w:r>
      <w:r>
        <w:fldChar w:fldCharType="separate"/>
      </w:r>
      <w:r>
        <w:rPr>
          <w:rStyle w:val="51"/>
          <w:rFonts w:ascii="Times New Roman" w:hAnsi="Times New Roman" w:cs="Times New Roman"/>
          <w:i/>
          <w:color w:val="auto"/>
          <w:sz w:val="28"/>
          <w:szCs w:val="28"/>
        </w:rPr>
        <w:t>art. 182</w:t>
      </w:r>
      <w:r>
        <w:rPr>
          <w:rStyle w:val="51"/>
          <w:rFonts w:ascii="Times New Roman" w:hAnsi="Times New Roman" w:cs="Times New Roman"/>
          <w:i/>
          <w:color w:val="auto"/>
          <w:sz w:val="28"/>
          <w:szCs w:val="28"/>
        </w:rPr>
        <w:fldChar w:fldCharType="end"/>
      </w:r>
      <w:r>
        <w:rPr>
          <w:rFonts w:ascii="Times New Roman" w:hAnsi="Times New Roman" w:cs="Times New Roman"/>
          <w:i/>
          <w:sz w:val="28"/>
          <w:szCs w:val="28"/>
        </w:rPr>
        <w:t xml:space="preserve"> sunt aplicabile în mod corespunzător.</w:t>
      </w:r>
      <w:r>
        <w:rPr>
          <w:rFonts w:ascii="Times New Roman" w:hAnsi="Times New Roman" w:cs="Times New Roman"/>
          <w:i/>
          <w:sz w:val="28"/>
          <w:szCs w:val="28"/>
        </w:rPr>
        <w:br w:type="textWrapping"/>
      </w:r>
      <w:r>
        <w:rPr>
          <w:rFonts w:ascii="Times New Roman" w:hAnsi="Times New Roman" w:cs="Times New Roman"/>
          <w:i/>
          <w:sz w:val="28"/>
          <w:szCs w:val="28"/>
        </w:rPr>
        <w:t>(4) Pentru sumele de restituit de la bugetul local se datorează majorări de întârziere. Nivelul şi modul de calcul al majorării de întârziere sunt cele prevăzute la alin. (2).,,</w:t>
      </w:r>
    </w:p>
    <w:p>
      <w:pPr>
        <w:spacing w:after="0"/>
        <w:ind w:firstLine="360"/>
        <w:jc w:val="both"/>
      </w:pPr>
    </w:p>
    <w:p>
      <w:pPr>
        <w:spacing w:after="0"/>
        <w:ind w:firstLine="360"/>
        <w:jc w:val="both"/>
        <w:rPr>
          <w:rFonts w:hint="default" w:ascii="Times New Roman" w:hAnsi="Times New Roman" w:cs="Times New Roman"/>
          <w:sz w:val="28"/>
          <w:szCs w:val="28"/>
          <w:lang w:val="ro-RO"/>
        </w:rPr>
      </w:pPr>
      <w:r>
        <w:rPr>
          <w:rFonts w:ascii="Times New Roman" w:hAnsi="Times New Roman" w:cs="Times New Roman"/>
          <w:sz w:val="28"/>
          <w:szCs w:val="28"/>
        </w:rPr>
        <w:t xml:space="preserve">Față de cele de mai sus propun </w:t>
      </w:r>
      <w:r>
        <w:rPr>
          <w:rFonts w:hint="default" w:ascii="Times New Roman" w:hAnsi="Times New Roman" w:cs="Times New Roman"/>
          <w:sz w:val="28"/>
          <w:szCs w:val="28"/>
          <w:lang w:val="ro-RO"/>
        </w:rPr>
        <w:t xml:space="preserve">adoptarea proiectului de hotarare. </w:t>
      </w:r>
    </w:p>
    <w:p>
      <w:pPr>
        <w:spacing w:after="0"/>
        <w:ind w:firstLine="360"/>
        <w:jc w:val="both"/>
        <w:rPr>
          <w:rFonts w:hint="default" w:ascii="Times New Roman" w:hAnsi="Times New Roman" w:cs="Times New Roman"/>
          <w:sz w:val="28"/>
          <w:szCs w:val="28"/>
          <w:lang w:val="ro-RO"/>
        </w:rPr>
      </w:pPr>
    </w:p>
    <w:p>
      <w:pPr>
        <w:spacing w:after="0"/>
        <w:ind w:firstLine="360"/>
        <w:jc w:val="both"/>
        <w:rPr>
          <w:rFonts w:hint="default" w:ascii="Times New Roman" w:hAnsi="Times New Roman" w:cs="Times New Roman"/>
          <w:sz w:val="28"/>
          <w:szCs w:val="28"/>
          <w:lang w:val="ro-RO"/>
        </w:rPr>
      </w:pPr>
    </w:p>
    <w:p>
      <w:pPr>
        <w:spacing w:after="0"/>
        <w:ind w:firstLine="360"/>
        <w:jc w:val="both"/>
        <w:rPr>
          <w:rFonts w:hint="default" w:ascii="Times New Roman" w:hAnsi="Times New Roman" w:cs="Times New Roman"/>
          <w:sz w:val="28"/>
          <w:szCs w:val="28"/>
          <w:lang w:val="ro-RO"/>
        </w:rPr>
      </w:pPr>
    </w:p>
    <w:p>
      <w:pPr>
        <w:spacing w:after="0"/>
        <w:ind w:firstLine="360"/>
        <w:jc w:val="center"/>
        <w:rPr>
          <w:rFonts w:hint="default" w:ascii="Times New Roman" w:hAnsi="Times New Roman" w:cs="Times New Roman"/>
          <w:sz w:val="28"/>
          <w:szCs w:val="28"/>
          <w:lang w:val="ro-RO"/>
        </w:rPr>
      </w:pPr>
      <w:r>
        <w:rPr>
          <w:rFonts w:hint="default" w:ascii="Times New Roman" w:hAnsi="Times New Roman" w:cs="Times New Roman"/>
          <w:sz w:val="28"/>
          <w:szCs w:val="28"/>
          <w:lang w:val="ro-RO"/>
        </w:rPr>
        <w:t>Consilier superior (contabil),</w:t>
      </w:r>
    </w:p>
    <w:p>
      <w:pPr>
        <w:spacing w:after="0"/>
        <w:jc w:val="center"/>
        <w:rPr>
          <w:rFonts w:hint="default" w:ascii="Times New Roman" w:hAnsi="Times New Roman" w:cs="Times New Roman"/>
          <w:sz w:val="28"/>
          <w:szCs w:val="28"/>
          <w:lang w:val="ro-RO"/>
        </w:rPr>
      </w:pPr>
      <w:r>
        <w:rPr>
          <w:rFonts w:hint="default" w:ascii="Times New Roman" w:hAnsi="Times New Roman" w:cs="Times New Roman"/>
          <w:sz w:val="28"/>
          <w:szCs w:val="28"/>
          <w:lang w:val="ro-RO"/>
        </w:rPr>
        <w:t xml:space="preserve">   Pasoiu Eleonora</w:t>
      </w:r>
    </w:p>
    <w:p>
      <w:pPr>
        <w:spacing w:after="0"/>
        <w:jc w:val="center"/>
        <w:rPr>
          <w:rFonts w:hint="default" w:ascii="Times New Roman" w:hAnsi="Times New Roman" w:cs="Times New Roman"/>
          <w:sz w:val="28"/>
          <w:szCs w:val="28"/>
          <w:lang w:val="ro-RO"/>
        </w:rPr>
      </w:pPr>
    </w:p>
    <w:p>
      <w:pPr>
        <w:spacing w:after="0"/>
        <w:jc w:val="center"/>
        <w:rPr>
          <w:rFonts w:hint="default" w:ascii="Times New Roman" w:hAnsi="Times New Roman" w:cs="Times New Roman"/>
          <w:sz w:val="28"/>
          <w:szCs w:val="28"/>
          <w:lang w:val="ro-RO"/>
        </w:rPr>
      </w:pPr>
    </w:p>
    <w:p>
      <w:pPr>
        <w:spacing w:after="0"/>
        <w:jc w:val="center"/>
        <w:rPr>
          <w:rFonts w:hint="default" w:ascii="Times New Roman" w:hAnsi="Times New Roman" w:cs="Times New Roman"/>
          <w:sz w:val="28"/>
          <w:szCs w:val="28"/>
          <w:lang w:val="ro-RO"/>
        </w:rPr>
      </w:pPr>
    </w:p>
    <w:p>
      <w:pPr>
        <w:spacing w:after="0"/>
        <w:jc w:val="center"/>
        <w:rPr>
          <w:rFonts w:hint="default" w:ascii="Times New Roman" w:hAnsi="Times New Roman" w:cs="Times New Roman"/>
          <w:sz w:val="28"/>
          <w:szCs w:val="28"/>
          <w:lang w:val="ro-RO"/>
        </w:rPr>
      </w:pPr>
    </w:p>
    <w:p>
      <w:pPr>
        <w:spacing w:after="0"/>
        <w:jc w:val="center"/>
        <w:rPr>
          <w:rFonts w:hint="default" w:ascii="Times New Roman" w:hAnsi="Times New Roman" w:cs="Times New Roman"/>
          <w:sz w:val="28"/>
          <w:szCs w:val="28"/>
          <w:lang w:val="ro-RO"/>
        </w:rPr>
      </w:pPr>
    </w:p>
    <w:p>
      <w:pPr>
        <w:spacing w:after="0"/>
        <w:jc w:val="center"/>
        <w:rPr>
          <w:rFonts w:hint="default" w:ascii="Times New Roman" w:hAnsi="Times New Roman" w:cs="Times New Roman"/>
          <w:sz w:val="28"/>
          <w:szCs w:val="28"/>
          <w:lang w:val="ro-RO"/>
        </w:rPr>
      </w:pPr>
    </w:p>
    <w:p/>
    <w:p/>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D3C6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54D3C66"/>
    <w:rsid w:val="5CB42461"/>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qFormat="1"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qFormat/>
    <w:uiPriority w:val="1"/>
    <w:pPr>
      <w:spacing w:after="0" w:line="240" w:lineRule="auto"/>
    </w:pPr>
    <w:rPr>
      <w:rFonts w:ascii="Times New Roman" w:hAnsi="Times New Roman" w:eastAsia="Times New Roman" w:cs="Times New Roman"/>
      <w:sz w:val="24"/>
      <w:szCs w:val="24"/>
      <w:lang w:val="ro-RO" w:eastAsia="ro-RO"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2021-11-24T08:07:00Z</dcterms:created>
  <dc:creator>Liv</dc:creator>
  <cp:lastModifiedBy>Liv</cp:lastModifiedBy>
  <dcterms:modified xsi:type="dcterms:W3CDTF">2021-11-24T08:07:41Z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579F6EC2DDFD4C76B553BDDFD49B0F68</vt:lpwstr>
  </property>
</Properties>
</file>