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Times New Roman" w:cs="Times New Roman"/>
          <w:sz w:val="28"/>
          <w:szCs w:val="28"/>
          <w:lang w:val="fr-FR" w:eastAsia="ro-RO"/>
        </w:rPr>
      </w:pPr>
      <w:r>
        <w:rPr>
          <w:rFonts w:ascii="Times New Roman" w:hAnsi="Times New Roman" w:eastAsia="Times New Roman" w:cs="Times New Roman"/>
          <w:b/>
          <w:i/>
          <w:sz w:val="28"/>
          <w:szCs w:val="28"/>
        </w:rPr>
        <w:drawing>
          <wp:anchor distT="0" distB="0" distL="114300" distR="114300" simplePos="0" relativeHeight="251662336" behindDoc="0" locked="0" layoutInCell="1" allowOverlap="1">
            <wp:simplePos x="0" y="0"/>
            <wp:positionH relativeFrom="column">
              <wp:posOffset>54610</wp:posOffset>
            </wp:positionH>
            <wp:positionV relativeFrom="paragraph">
              <wp:posOffset>70485</wp:posOffset>
            </wp:positionV>
            <wp:extent cx="819150" cy="1213485"/>
            <wp:effectExtent l="0" t="0" r="0" b="5715"/>
            <wp:wrapNone/>
            <wp:docPr id="5" name="Picture 5"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ema_201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19150" cy="1213485"/>
                    </a:xfrm>
                    <a:prstGeom prst="rect">
                      <a:avLst/>
                    </a:prstGeom>
                    <a:noFill/>
                    <a:ln>
                      <a:noFill/>
                    </a:ln>
                  </pic:spPr>
                </pic:pic>
              </a:graphicData>
            </a:graphic>
          </wp:anchor>
        </w:drawing>
      </w:r>
    </w:p>
    <w:p>
      <w:pPr>
        <w:spacing w:after="0" w:line="240" w:lineRule="auto"/>
        <w:ind w:right="-900"/>
        <w:jc w:val="center"/>
        <w:rPr>
          <w:rFonts w:ascii="Times New Roman" w:hAnsi="Times New Roman" w:eastAsia="Times New Roman" w:cs="Times New Roman"/>
          <w:b/>
          <w:i/>
          <w:sz w:val="28"/>
          <w:szCs w:val="28"/>
          <w:lang w:val="pt-BR"/>
        </w:rPr>
      </w:pPr>
      <w:r>
        <w:rPr>
          <w:rFonts w:ascii="Times New Roman" w:hAnsi="Times New Roman" w:eastAsia="Times New Roman" w:cs="Times New Roman"/>
          <w:b/>
          <w:i/>
          <w:sz w:val="28"/>
          <w:szCs w:val="28"/>
          <w:lang w:val="pt-BR"/>
        </w:rPr>
        <w:t xml:space="preserve">- </w:t>
      </w:r>
      <w:r>
        <w:rPr>
          <w:rFonts w:ascii="Times New Roman" w:hAnsi="Times New Roman" w:eastAsia="Times New Roman" w:cs="Times New Roman"/>
          <w:b/>
          <w:sz w:val="28"/>
          <w:szCs w:val="28"/>
          <w:lang w:val="pt-BR"/>
        </w:rPr>
        <w:t>CONSILIUL  LOCAL</w:t>
      </w:r>
      <w:r>
        <w:rPr>
          <w:rFonts w:ascii="Times New Roman" w:hAnsi="Times New Roman" w:eastAsia="Times New Roman" w:cs="Times New Roman"/>
          <w:b/>
          <w:i/>
          <w:sz w:val="28"/>
          <w:szCs w:val="28"/>
          <w:lang w:val="pt-BR"/>
        </w:rPr>
        <w:t xml:space="preserve"> -</w:t>
      </w:r>
    </w:p>
    <w:p>
      <w:pPr>
        <w:spacing w:after="0" w:line="240" w:lineRule="auto"/>
        <w:ind w:right="-900"/>
        <w:jc w:val="center"/>
        <w:rPr>
          <w:rFonts w:ascii="Times New Roman" w:hAnsi="Times New Roman" w:eastAsia="Times New Roman" w:cs="Times New Roman"/>
          <w:b/>
          <w:i/>
          <w:sz w:val="28"/>
          <w:szCs w:val="28"/>
          <w:lang w:val="pt-BR"/>
        </w:rPr>
      </w:pPr>
      <w:r>
        <w:rPr>
          <w:rFonts w:ascii="Times New Roman" w:hAnsi="Times New Roman" w:eastAsia="Times New Roman" w:cs="Times New Roman"/>
          <w:sz w:val="28"/>
          <w:szCs w:val="28"/>
        </w:rPr>
        <w:drawing>
          <wp:anchor distT="0" distB="0" distL="114300" distR="114300" simplePos="0" relativeHeight="251661312" behindDoc="1" locked="0" layoutInCell="1" allowOverlap="1">
            <wp:simplePos x="0" y="0"/>
            <wp:positionH relativeFrom="column">
              <wp:posOffset>5136515</wp:posOffset>
            </wp:positionH>
            <wp:positionV relativeFrom="paragraph">
              <wp:posOffset>18415</wp:posOffset>
            </wp:positionV>
            <wp:extent cx="1111885" cy="800100"/>
            <wp:effectExtent l="0" t="0" r="0" b="12065"/>
            <wp:wrapNone/>
            <wp:docPr id="6" name="Picture 6" descr="http://dli.ro/wp-content/uploads/2011/08/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dli.ro/wp-content/uploads/2011/08/u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rot="5400000">
                      <a:off x="0" y="0"/>
                      <a:ext cx="1111885" cy="800100"/>
                    </a:xfrm>
                    <a:prstGeom prst="rect">
                      <a:avLst/>
                    </a:prstGeom>
                    <a:noFill/>
                  </pic:spPr>
                </pic:pic>
              </a:graphicData>
            </a:graphic>
          </wp:anchor>
        </w:drawing>
      </w:r>
      <w:r>
        <w:rPr>
          <w:rFonts w:ascii="Times New Roman" w:hAnsi="Times New Roman" w:eastAsia="Times New Roman" w:cs="Times New Roman"/>
          <w:b/>
          <w:i/>
          <w:sz w:val="28"/>
          <w:szCs w:val="28"/>
          <w:lang w:val="pt-BR"/>
        </w:rPr>
        <w:t>Comuna Grădiştea, Judeţul Vîlcea</w:t>
      </w:r>
    </w:p>
    <w:p>
      <w:pPr>
        <w:spacing w:after="0" w:line="240" w:lineRule="auto"/>
        <w:ind w:right="-900"/>
        <w:jc w:val="center"/>
        <w:rPr>
          <w:rFonts w:ascii="Times New Roman" w:hAnsi="Times New Roman" w:eastAsia="Times New Roman" w:cs="Times New Roman"/>
          <w:b/>
          <w:i/>
          <w:sz w:val="28"/>
          <w:szCs w:val="28"/>
          <w:lang w:val="fr-FR"/>
        </w:rPr>
      </w:pPr>
      <w:r>
        <w:rPr>
          <w:rFonts w:ascii="Times New Roman" w:hAnsi="Times New Roman" w:eastAsia="Times New Roman" w:cs="Times New Roman"/>
          <w:b/>
          <w:i/>
          <w:sz w:val="28"/>
          <w:szCs w:val="28"/>
          <w:lang w:val="fr-FR"/>
        </w:rPr>
        <w:t>Tel:0250/867072 ; Tel/ Fax : 0250/867009</w:t>
      </w:r>
    </w:p>
    <w:p>
      <w:pPr>
        <w:spacing w:after="0" w:line="240" w:lineRule="auto"/>
        <w:ind w:right="89"/>
        <w:jc w:val="center"/>
        <w:rPr>
          <w:rFonts w:ascii="Times New Roman" w:hAnsi="Times New Roman" w:eastAsia="Times New Roman" w:cs="Times New Roman"/>
          <w:b/>
          <w:i/>
          <w:color w:val="000000"/>
          <w:sz w:val="28"/>
          <w:szCs w:val="28"/>
          <w:lang w:val="fr-FR" w:eastAsia="ro-RO"/>
        </w:rPr>
      </w:pPr>
      <w:r>
        <w:rPr>
          <w:rFonts w:ascii="Times New Roman" w:hAnsi="Times New Roman" w:eastAsia="Times New Roman" w:cs="Times New Roman"/>
          <w:b/>
          <w:i/>
          <w:sz w:val="28"/>
          <w:szCs w:val="28"/>
          <w:lang w:val="fr-FR" w:eastAsia="ro-RO"/>
        </w:rPr>
        <w:t xml:space="preserve">              e-mail: </w:t>
      </w:r>
      <w:r>
        <w:rPr>
          <w:rFonts w:ascii="Times New Roman" w:hAnsi="Times New Roman" w:eastAsia="Times New Roman" w:cs="Times New Roman"/>
          <w:b/>
          <w:i/>
          <w:color w:val="000000"/>
          <w:sz w:val="28"/>
          <w:szCs w:val="28"/>
          <w:lang w:val="fr-FR" w:eastAsia="ro-RO"/>
        </w:rPr>
        <w:t>gradistea@vl.e-adm.ro</w:t>
      </w:r>
    </w:p>
    <w:p>
      <w:pPr>
        <w:spacing w:after="0" w:line="240" w:lineRule="auto"/>
        <w:ind w:right="-900"/>
        <w:jc w:val="center"/>
        <w:rPr>
          <w:rFonts w:ascii="Times New Roman" w:hAnsi="Times New Roman" w:eastAsia="Times New Roman" w:cs="Times New Roman"/>
          <w:b/>
          <w:color w:val="0563C1" w:themeColor="hyperlink"/>
          <w:sz w:val="28"/>
          <w:szCs w:val="28"/>
          <w:u w:val="single"/>
          <w:lang w:val="fr-FR"/>
          <w14:textFill>
            <w14:solidFill>
              <w14:schemeClr w14:val="hlink"/>
            </w14:solidFill>
          </w14:textFill>
        </w:rPr>
      </w:pPr>
      <w:r>
        <w:fldChar w:fldCharType="begin"/>
      </w:r>
      <w:r>
        <w:instrText xml:space="preserve"> HYPERLINK "http://www.primariagradisteavalcea.ro" </w:instrText>
      </w:r>
      <w:r>
        <w:fldChar w:fldCharType="separate"/>
      </w:r>
      <w:r>
        <w:rPr>
          <w:rFonts w:ascii="Times New Roman" w:hAnsi="Times New Roman" w:eastAsia="Times New Roman" w:cs="Times New Roman"/>
          <w:b/>
          <w:color w:val="0563C1" w:themeColor="hyperlink"/>
          <w:sz w:val="28"/>
          <w:szCs w:val="28"/>
          <w:u w:val="single"/>
          <w:lang w:val="fr-FR"/>
          <w14:textFill>
            <w14:solidFill>
              <w14:schemeClr w14:val="hlink"/>
            </w14:solidFill>
          </w14:textFill>
        </w:rPr>
        <w:t>www.primariagradisteavalcea.ro</w:t>
      </w:r>
      <w:r>
        <w:rPr>
          <w:rFonts w:ascii="Times New Roman" w:hAnsi="Times New Roman" w:eastAsia="Times New Roman" w:cs="Times New Roman"/>
          <w:b/>
          <w:color w:val="0563C1" w:themeColor="hyperlink"/>
          <w:sz w:val="28"/>
          <w:szCs w:val="28"/>
          <w:u w:val="single"/>
          <w:lang w:val="fr-FR"/>
          <w14:textFill>
            <w14:solidFill>
              <w14:schemeClr w14:val="hlink"/>
            </w14:solidFill>
          </w14:textFill>
        </w:rPr>
        <w:fldChar w:fldCharType="end"/>
      </w:r>
      <w:r>
        <w:rPr>
          <w:rFonts w:ascii="Times New Roman" w:hAnsi="Times New Roman" w:eastAsia="Times New Roman" w:cs="Times New Roman"/>
          <w:sz w:val="28"/>
          <w:szCs w:val="28"/>
        </w:rPr>
        <w:drawing>
          <wp:anchor distT="0" distB="0" distL="114300" distR="114300" simplePos="0" relativeHeight="251660288" behindDoc="0" locked="0" layoutInCell="1" allowOverlap="1">
            <wp:simplePos x="0" y="0"/>
            <wp:positionH relativeFrom="column">
              <wp:posOffset>7204075</wp:posOffset>
            </wp:positionH>
            <wp:positionV relativeFrom="paragraph">
              <wp:posOffset>6350</wp:posOffset>
            </wp:positionV>
            <wp:extent cx="1511300" cy="116205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162050"/>
                    </a:xfrm>
                    <a:prstGeom prst="rect">
                      <a:avLst/>
                    </a:prstGeom>
                    <a:noFill/>
                  </pic:spPr>
                </pic:pic>
              </a:graphicData>
            </a:graphic>
          </wp:anchor>
        </w:drawing>
      </w:r>
      <w:r>
        <w:rPr>
          <w:rFonts w:ascii="Times New Roman" w:hAnsi="Times New Roman" w:eastAsia="Times New Roman" w:cs="Times New Roman"/>
          <w:sz w:val="28"/>
          <w:szCs w:val="28"/>
        </w:rPr>
        <w:drawing>
          <wp:anchor distT="0" distB="0" distL="114300" distR="114300" simplePos="0" relativeHeight="251659264" behindDoc="1" locked="0" layoutInCell="1" allowOverlap="1">
            <wp:simplePos x="0" y="0"/>
            <wp:positionH relativeFrom="column">
              <wp:posOffset>8089900</wp:posOffset>
            </wp:positionH>
            <wp:positionV relativeFrom="paragraph">
              <wp:posOffset>6350</wp:posOffset>
            </wp:positionV>
            <wp:extent cx="800100" cy="1028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rot="10800000" flipH="1" flipV="1">
                      <a:off x="0" y="0"/>
                      <a:ext cx="800100" cy="1028700"/>
                    </a:xfrm>
                    <a:prstGeom prst="rect">
                      <a:avLst/>
                    </a:prstGeom>
                    <a:noFill/>
                  </pic:spPr>
                </pic:pic>
              </a:graphicData>
            </a:graphic>
          </wp:anchor>
        </w:drawing>
      </w:r>
    </w:p>
    <w:p>
      <w:pPr>
        <w:spacing w:after="0" w:line="240" w:lineRule="auto"/>
        <w:jc w:val="both"/>
        <w:rPr>
          <w:rFonts w:ascii="Times New Roman" w:hAnsi="Times New Roman" w:eastAsia="Times New Roman" w:cs="Times New Roman"/>
          <w:sz w:val="24"/>
          <w:szCs w:val="24"/>
          <w:lang w:val="fr-FR"/>
        </w:rPr>
      </w:pPr>
      <w:r>
        <w:rPr>
          <w:rFonts w:ascii="Times New Roman" w:hAnsi="Times New Roman" w:eastAsia="Times New Roman" w:cs="Times New Roman"/>
          <w:b/>
          <w:color w:val="000000"/>
          <w:sz w:val="28"/>
          <w:szCs w:val="28"/>
        </w:rPr>
        <w:pict>
          <v:shape id="_x0000_i1025" o:spt="75" type="#_x0000_t75" style="height:31pt;width:497pt;" filled="f" o:preferrelative="t" stroked="f" coordsize="21600,21600" o:hr="t" o:hrpct="0">
            <v:path/>
            <v:fill on="f" focussize="0,0"/>
            <v:stroke on="f" joinstyle="miter"/>
            <v:imagedata r:id="rId11" o:title="BD14845_"/>
            <o:lock v:ext="edit" aspectratio="t"/>
            <w10:wrap type="none"/>
            <w10:anchorlock/>
          </v:shape>
        </w:pict>
      </w:r>
    </w:p>
    <w:p>
      <w:pPr>
        <w:spacing w:after="0" w:line="240" w:lineRule="auto"/>
        <w:jc w:val="center"/>
        <w:rPr>
          <w:rFonts w:ascii="Times New Roman" w:hAnsi="Times New Roman" w:eastAsia="Times New Roman" w:cs="Times New Roman"/>
          <w:b/>
          <w:sz w:val="28"/>
          <w:szCs w:val="28"/>
          <w:lang w:val="ro-RO"/>
        </w:rPr>
      </w:pPr>
      <w:r>
        <w:rPr>
          <w:rFonts w:ascii="Times New Roman" w:hAnsi="Times New Roman" w:eastAsia="Times New Roman" w:cs="Times New Roman"/>
          <w:b/>
          <w:sz w:val="28"/>
          <w:szCs w:val="28"/>
          <w:lang w:val="ro-RO"/>
        </w:rPr>
        <w:t>PROIECT DE HOTĂRÂRE Nr. 36</w:t>
      </w:r>
    </w:p>
    <w:p>
      <w:pPr>
        <w:spacing w:after="0" w:line="240" w:lineRule="auto"/>
        <w:jc w:val="center"/>
        <w:rPr>
          <w:rFonts w:ascii="Times New Roman" w:hAnsi="Times New Roman" w:eastAsia="Times New Roman" w:cs="Times New Roman"/>
          <w:b/>
          <w:sz w:val="28"/>
          <w:szCs w:val="28"/>
          <w:lang w:val="pt-BR"/>
        </w:rPr>
      </w:pPr>
      <w:r>
        <w:rPr>
          <w:rFonts w:ascii="Times New Roman" w:hAnsi="Times New Roman" w:eastAsia="Times New Roman" w:cs="Times New Roman"/>
          <w:sz w:val="28"/>
          <w:szCs w:val="28"/>
          <w:lang w:val="pt-BR"/>
        </w:rPr>
        <w:t xml:space="preserve">PRIVIND: </w:t>
      </w:r>
      <w:r>
        <w:rPr>
          <w:rFonts w:ascii="Times New Roman" w:hAnsi="Times New Roman" w:eastAsia="Times New Roman" w:cs="Times New Roman"/>
          <w:b/>
          <w:sz w:val="28"/>
          <w:szCs w:val="28"/>
          <w:lang w:val="pt-BR"/>
        </w:rPr>
        <w:t>rectificarea bugetului local pe anul 2021</w:t>
      </w:r>
    </w:p>
    <w:p>
      <w:pPr>
        <w:tabs>
          <w:tab w:val="left" w:pos="1155"/>
        </w:tabs>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ab/>
      </w:r>
      <w:bookmarkStart w:id="1" w:name="_GoBack"/>
      <w:bookmarkEnd w:id="1"/>
    </w:p>
    <w:p>
      <w:pPr>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 xml:space="preserve">            Consiliul local al comunei Grădiștea, întrunit în ședința ordinară din data 28 septembrie 2021,  la care participă un număr de _consilieri, din totalul de 11 consilieri în funcție;</w:t>
      </w:r>
    </w:p>
    <w:p>
      <w:pPr>
        <w:spacing w:after="0" w:line="240" w:lineRule="auto"/>
        <w:jc w:val="both"/>
        <w:rPr>
          <w:rFonts w:ascii="Times New Roman" w:hAnsi="Times New Roman" w:eastAsia="Times New Roman" w:cs="Times New Roman"/>
          <w:sz w:val="28"/>
          <w:szCs w:val="28"/>
          <w:lang w:val="ro-RO"/>
        </w:rPr>
      </w:pPr>
      <w:r>
        <w:rPr>
          <w:rFonts w:ascii="Times New Roman" w:hAnsi="Times New Roman" w:cs="Times New Roman"/>
          <w:sz w:val="28"/>
          <w:szCs w:val="28"/>
          <w:lang w:val="fr-FR" w:eastAsia="en-GB"/>
        </w:rPr>
        <w:t xml:space="preserve">          Văzând ca potrivit Hotărârii Consiliului Local Grădiștea cu nr. 27/30.07.2021, este ales președinte de ședintă d-nul Dițoiu Ion</w:t>
      </w:r>
      <w:r>
        <w:rPr>
          <w:rFonts w:ascii="Times New Roman" w:hAnsi="Times New Roman" w:eastAsia="Times New Roman" w:cs="Times New Roman"/>
          <w:sz w:val="28"/>
          <w:szCs w:val="28"/>
          <w:lang w:val="ro-RO"/>
        </w:rPr>
        <w:t>;</w:t>
      </w:r>
    </w:p>
    <w:p>
      <w:pPr>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ab/>
      </w:r>
      <w:r>
        <w:rPr>
          <w:rFonts w:ascii="Times New Roman" w:hAnsi="Times New Roman" w:eastAsia="Times New Roman" w:cs="Times New Roman"/>
          <w:sz w:val="28"/>
          <w:szCs w:val="28"/>
          <w:lang w:val="fr-FR"/>
        </w:rPr>
        <w:t xml:space="preserve"> Luând în dezbatere </w:t>
      </w:r>
      <w:r>
        <w:rPr>
          <w:rFonts w:ascii="Times New Roman" w:hAnsi="Times New Roman" w:eastAsia="Times New Roman" w:cs="Times New Roman"/>
          <w:sz w:val="28"/>
          <w:szCs w:val="28"/>
          <w:u w:val="single"/>
          <w:lang w:val="fr-FR"/>
        </w:rPr>
        <w:t>raportul de aprobare al cărui semnatar este primarul</w:t>
      </w:r>
      <w:r>
        <w:rPr>
          <w:rFonts w:ascii="Times New Roman" w:hAnsi="Times New Roman" w:eastAsia="Times New Roman" w:cs="Times New Roman"/>
          <w:sz w:val="28"/>
          <w:szCs w:val="28"/>
          <w:lang w:val="fr-FR"/>
        </w:rPr>
        <w:t xml:space="preserve"> comunei Grădiştea, înregistrat sub nr. 6.015/2021; </w:t>
      </w:r>
    </w:p>
    <w:p>
      <w:pPr>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 xml:space="preserve">           Având în vedere </w:t>
      </w:r>
      <w:r>
        <w:rPr>
          <w:rFonts w:ascii="Times New Roman" w:hAnsi="Times New Roman" w:eastAsia="Times New Roman" w:cs="Times New Roman"/>
          <w:sz w:val="28"/>
          <w:szCs w:val="28"/>
          <w:u w:val="single"/>
          <w:lang w:val="fr-FR"/>
        </w:rPr>
        <w:t>raportul întocmit de compartimentul de specialitate</w:t>
      </w:r>
      <w:r>
        <w:rPr>
          <w:rFonts w:ascii="Times New Roman" w:hAnsi="Times New Roman" w:eastAsia="Times New Roman" w:cs="Times New Roman"/>
          <w:sz w:val="28"/>
          <w:szCs w:val="28"/>
          <w:lang w:val="fr-FR"/>
        </w:rPr>
        <w:t xml:space="preserve"> din cadrul Primăriei Comunei Grădiștea, județul Vâlcea, prin care se propune rectificarea bugetului local pe anul 2021, înregistrat sub nr. 6.016/2021;          </w:t>
      </w:r>
    </w:p>
    <w:p>
      <w:pPr>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 xml:space="preserve">          Văzând adresa Agenției Județene a Administrației Fiscale nr. VLG_STZ-15150/15.09.2021, prin care ne transmit repartizarea sumelor defalcate din unele venituri ale bugetului de stat pe anul 2021, actualizată potrivit Deciziei Șefului AJFP Vâlcea nr. 7/15.09.2021 privind repartizarea sumelor defalcate din TVA alocate potrivit prevederilor art.19, alin. 1, lit, b1, respectiv art.19, alin.1, lit.e, din O.U.G. nr. 97/2021 cu privire la rectificarea bugetului de stat pe anul 2021, Deciziei nr. 8/15.09.2021 a Șefului Administrației Județene a Finanțelor Publice Vâlcea referitoare la repartizarea pe unități admnistrativ-teritoriale a limitelor sumelor defalcate din T.V.A. pentru echilibrare și a cotelor defalcate din impozitul pe venit pentru echilibrarea bugetelor locale la nivelul județului Vâlcea, pe anul 2021, alocate și actualizate în baza O.U.G. nr.97/2021 cu privire la rectificarea bugetului de stat pe nul 2021, precum și adresei Ministerului Finanțelor nr. 466010/09.09.2021 privind aprobarea repartizării în trimestrul III 2021 a sumelor defalcate alocate în baza O.U.G. nr.97/2021, precum și adresei Ministerului Finanțelor nr. 466010/09.09.2021 privind aprobarea repartizării în trimestrul III 2021 a sumelor defalcate alocate în baza O.U.G. nr. 97/2021.</w:t>
      </w:r>
    </w:p>
    <w:p>
      <w:pPr>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 xml:space="preserve">          Având în vedere </w:t>
      </w:r>
      <w:r>
        <w:rPr>
          <w:rFonts w:ascii="Times New Roman" w:hAnsi="Times New Roman" w:eastAsia="Times New Roman" w:cs="Times New Roman"/>
          <w:sz w:val="28"/>
          <w:szCs w:val="28"/>
          <w:u w:val="single"/>
          <w:lang w:val="fr-FR"/>
        </w:rPr>
        <w:t>rapoartele comisiilor de specialitate</w:t>
      </w:r>
      <w:r>
        <w:rPr>
          <w:rFonts w:ascii="Times New Roman" w:hAnsi="Times New Roman" w:eastAsia="Times New Roman" w:cs="Times New Roman"/>
          <w:sz w:val="28"/>
          <w:szCs w:val="28"/>
          <w:lang w:val="fr-FR"/>
        </w:rPr>
        <w:t xml:space="preserve"> reunite ale consiliului local al comunei Grădiștea, prin care se avizează favorabil proiectul de hotărâre;</w:t>
      </w:r>
    </w:p>
    <w:p>
      <w:pPr>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ab/>
      </w:r>
      <w:r>
        <w:rPr>
          <w:rFonts w:ascii="Times New Roman" w:hAnsi="Times New Roman" w:eastAsia="Times New Roman" w:cs="Times New Roman"/>
          <w:sz w:val="28"/>
          <w:szCs w:val="28"/>
          <w:lang w:val="fr-FR"/>
        </w:rPr>
        <w:t xml:space="preserve">Văzând </w:t>
      </w:r>
      <w:r>
        <w:rPr>
          <w:rFonts w:ascii="Times New Roman" w:hAnsi="Times New Roman" w:eastAsia="Times New Roman" w:cs="Times New Roman"/>
          <w:sz w:val="28"/>
          <w:szCs w:val="28"/>
          <w:u w:val="single"/>
          <w:lang w:val="fr-FR"/>
        </w:rPr>
        <w:t>raportul de avizare a legalității proiectului de hotărâre</w:t>
      </w:r>
      <w:r>
        <w:rPr>
          <w:rFonts w:ascii="Times New Roman" w:hAnsi="Times New Roman" w:eastAsia="Times New Roman" w:cs="Times New Roman"/>
          <w:sz w:val="28"/>
          <w:szCs w:val="28"/>
          <w:lang w:val="fr-FR"/>
        </w:rPr>
        <w:t xml:space="preserve"> întocmit de secretarul general al comunei, înregistrat sub nr.</w:t>
      </w:r>
      <w:r>
        <w:rPr>
          <w:rFonts w:ascii="Times New Roman" w:hAnsi="Times New Roman" w:eastAsia="Times New Roman" w:cs="Times New Roman"/>
          <w:sz w:val="24"/>
          <w:szCs w:val="24"/>
          <w:lang w:val="fr-FR"/>
        </w:rPr>
        <w:t xml:space="preserve"> </w:t>
      </w:r>
      <w:r>
        <w:rPr>
          <w:rFonts w:ascii="Times New Roman" w:hAnsi="Times New Roman" w:eastAsia="Times New Roman" w:cs="Times New Roman"/>
          <w:sz w:val="28"/>
          <w:szCs w:val="28"/>
          <w:lang w:val="fr-FR"/>
        </w:rPr>
        <w:t>6.017/2021;</w:t>
      </w:r>
    </w:p>
    <w:p>
      <w:pPr>
        <w:spacing w:after="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Văzând că a fost respectată procedura transparenței decizionale conform art. 7 din Legea nr. 52/2003 - privind </w:t>
      </w:r>
      <w:r>
        <w:rPr>
          <w:rFonts w:ascii="Times New Roman" w:hAnsi="Times New Roman" w:eastAsia="Times New Roman" w:cs="Times New Roman"/>
          <w:bCs/>
          <w:sz w:val="28"/>
          <w:szCs w:val="28"/>
        </w:rPr>
        <w:t xml:space="preserve">transparența decizională în administrația publica, în baza anunțului </w:t>
      </w:r>
      <w:r>
        <w:rPr>
          <w:rFonts w:ascii="Times New Roman" w:hAnsi="Times New Roman" w:eastAsia="Times New Roman" w:cs="Times New Roman"/>
          <w:sz w:val="28"/>
          <w:szCs w:val="28"/>
          <w:lang w:val="fr-FR"/>
        </w:rPr>
        <w:t>înregistrat sub nr. 6.018/2021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În conformitate cu: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 prevederile art. 19 şi art. 20 din Legea nr. 273/2006, privind finanţele publice locale, cu modificările şi completările ulterioare;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b/>
      </w:r>
      <w:r>
        <w:rPr>
          <w:rFonts w:ascii="Times New Roman" w:hAnsi="Times New Roman" w:eastAsia="Times New Roman" w:cs="Times New Roman"/>
          <w:sz w:val="28"/>
          <w:szCs w:val="28"/>
        </w:rPr>
        <w:t>- prevederile Legii nr. 15/2021 privind legea bugetului de sat pe anul 2021;</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 prevederile art.129 alin.2, litera ,,b”, si alin.4, litera „a”, din O.U.G. nr. 57/2019 </w:t>
      </w:r>
      <w:r>
        <w:rPr>
          <w:rFonts w:ascii="Times New Roman" w:hAnsi="Times New Roman" w:eastAsia="Times New Roman" w:cs="Times New Roman"/>
          <w:bCs/>
          <w:sz w:val="28"/>
          <w:szCs w:val="28"/>
        </w:rPr>
        <w:t>privind Codul administrativ</w:t>
      </w:r>
      <w:r>
        <w:rPr>
          <w:rFonts w:ascii="Times New Roman" w:hAnsi="Times New Roman" w:eastAsia="Times New Roman" w:cs="Times New Roman"/>
          <w:sz w:val="28"/>
          <w:szCs w:val="28"/>
        </w:rPr>
        <w:t>, cu modificările şi completările ulterioare.</w:t>
      </w:r>
    </w:p>
    <w:p>
      <w:pPr>
        <w:spacing w:after="0" w:line="240" w:lineRule="auto"/>
        <w:jc w:val="both"/>
        <w:rPr>
          <w:rFonts w:ascii="Times New Roman" w:hAnsi="Times New Roman" w:eastAsia="Times New Roman" w:cs="Times New Roman"/>
          <w:sz w:val="28"/>
          <w:szCs w:val="28"/>
          <w:lang w:eastAsia="ro-RO"/>
        </w:rPr>
      </w:pPr>
      <w:r>
        <w:rPr>
          <w:rFonts w:ascii="Times New Roman" w:hAnsi="Times New Roman" w:eastAsia="Times New Roman" w:cs="Times New Roman"/>
          <w:sz w:val="28"/>
          <w:szCs w:val="28"/>
        </w:rPr>
        <w:t xml:space="preserve">           În temeiul art.139, alin. 3), lit.a) si art. 196, alin.1), lit.a) din Ordonanța de Urgență a Guvernului nr. 57/2019 privind Codul Administrativ, cu modificările și completările ulterioare, c</w:t>
      </w:r>
      <w:r>
        <w:rPr>
          <w:rFonts w:ascii="Times New Roman" w:hAnsi="Times New Roman" w:eastAsia="Times New Roman" w:cs="Times New Roman"/>
          <w:sz w:val="28"/>
          <w:szCs w:val="28"/>
          <w:lang w:val="fr-FR" w:eastAsia="ro-RO"/>
        </w:rPr>
        <w:t>u un număr de ___voturi   “pentru”, cu un număr de __ voturi   “împotrivă”, cu un număr de __ voturi   “abțineri”,  adoptă următoarea</w:t>
      </w:r>
      <w:r>
        <w:rPr>
          <w:rFonts w:ascii="Times New Roman" w:hAnsi="Times New Roman" w:eastAsia="Times New Roman" w:cs="Times New Roman"/>
          <w:sz w:val="28"/>
          <w:szCs w:val="28"/>
          <w:lang w:eastAsia="ro-RO"/>
        </w:rPr>
        <w:t>:</w:t>
      </w:r>
    </w:p>
    <w:p>
      <w:pPr>
        <w:spacing w:after="0" w:line="240" w:lineRule="auto"/>
        <w:jc w:val="center"/>
        <w:rPr>
          <w:rFonts w:ascii="Times New Roman" w:hAnsi="Times New Roman" w:eastAsia="Times New Roman" w:cs="Times New Roman"/>
          <w:b/>
          <w:sz w:val="28"/>
          <w:szCs w:val="28"/>
          <w:lang w:val="fr-FR"/>
        </w:rPr>
      </w:pPr>
      <w:r>
        <w:rPr>
          <w:rFonts w:ascii="Times New Roman" w:hAnsi="Times New Roman" w:eastAsia="Times New Roman" w:cs="Times New Roman"/>
          <w:b/>
          <w:sz w:val="28"/>
          <w:szCs w:val="28"/>
          <w:lang w:val="fr-FR"/>
        </w:rPr>
        <w:t>H O T Ă R Â R E</w:t>
      </w:r>
    </w:p>
    <w:p>
      <w:pPr>
        <w:spacing w:after="0" w:line="240" w:lineRule="auto"/>
        <w:jc w:val="both"/>
        <w:rPr>
          <w:rFonts w:ascii="Times New Roman" w:hAnsi="Times New Roman" w:eastAsia="Times New Roman" w:cs="Times New Roman"/>
          <w:sz w:val="28"/>
          <w:szCs w:val="28"/>
          <w:lang w:val="fr-FR"/>
        </w:rPr>
      </w:pPr>
      <w:r>
        <w:rPr>
          <w:rFonts w:ascii="Times New Roman" w:hAnsi="Times New Roman" w:eastAsia="Times New Roman" w:cs="Times New Roman"/>
          <w:sz w:val="28"/>
          <w:szCs w:val="28"/>
          <w:lang w:val="fr-FR"/>
        </w:rPr>
        <w:tab/>
      </w:r>
      <w:r>
        <w:rPr>
          <w:rFonts w:ascii="Times New Roman" w:hAnsi="Times New Roman" w:eastAsia="Times New Roman" w:cs="Times New Roman"/>
          <w:b/>
          <w:sz w:val="28"/>
          <w:szCs w:val="28"/>
          <w:lang w:val="fr-FR"/>
        </w:rPr>
        <w:t>Art.1.</w:t>
      </w:r>
      <w:r>
        <w:rPr>
          <w:rFonts w:ascii="Times New Roman" w:hAnsi="Times New Roman" w:eastAsia="Times New Roman" w:cs="Times New Roman"/>
          <w:sz w:val="28"/>
          <w:szCs w:val="28"/>
          <w:lang w:val="fr-FR"/>
        </w:rPr>
        <w:t xml:space="preserve"> Se aprob</w:t>
      </w:r>
      <w:r>
        <w:rPr>
          <w:rFonts w:ascii="Times New Roman" w:hAnsi="Times New Roman" w:eastAsia="Times New Roman" w:cs="Times New Roman"/>
          <w:sz w:val="28"/>
          <w:szCs w:val="28"/>
          <w:lang w:val="ro-RO"/>
        </w:rPr>
        <w:t>ă</w:t>
      </w:r>
      <w:r>
        <w:rPr>
          <w:rFonts w:ascii="Times New Roman" w:hAnsi="Times New Roman" w:eastAsia="Times New Roman" w:cs="Times New Roman"/>
          <w:sz w:val="28"/>
          <w:szCs w:val="28"/>
          <w:lang w:val="fr-FR"/>
        </w:rPr>
        <w:t xml:space="preserve"> rectificarea bugetului local pe anul 2021</w:t>
      </w:r>
      <w:r>
        <w:rPr>
          <w:rFonts w:ascii="Times New Roman" w:hAnsi="Times New Roman" w:eastAsia="Times New Roman" w:cs="Times New Roman"/>
          <w:sz w:val="24"/>
          <w:szCs w:val="24"/>
          <w:lang w:val="fr-FR"/>
        </w:rPr>
        <w:t xml:space="preserve">, </w:t>
      </w:r>
      <w:r>
        <w:rPr>
          <w:rFonts w:ascii="Times New Roman" w:hAnsi="Times New Roman" w:eastAsia="Times New Roman" w:cs="Times New Roman"/>
          <w:sz w:val="28"/>
          <w:szCs w:val="28"/>
          <w:lang w:val="fr-FR"/>
        </w:rPr>
        <w:t>dupa cum urmeaza :</w:t>
      </w:r>
    </w:p>
    <w:p>
      <w:pPr>
        <w:spacing w:after="0" w:line="240" w:lineRule="auto"/>
        <w:jc w:val="both"/>
        <w:rPr>
          <w:rFonts w:ascii="Times New Roman" w:hAnsi="Times New Roman" w:eastAsia="Times New Roman" w:cs="Times New Roman"/>
          <w:sz w:val="28"/>
          <w:szCs w:val="28"/>
          <w:lang w:val="fr-FR"/>
        </w:rPr>
      </w:pPr>
    </w:p>
    <w:tbl>
      <w:tblPr>
        <w:tblStyle w:val="111"/>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058"/>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spacing w:after="0" w:line="24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DENUMIRE VENITURI</w:t>
            </w:r>
          </w:p>
        </w:tc>
        <w:tc>
          <w:tcPr>
            <w:tcW w:w="2130" w:type="dxa"/>
          </w:tcPr>
          <w:p>
            <w:pPr>
              <w:widowControl w:val="0"/>
              <w:spacing w:after="0" w:line="24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SUMA</w:t>
            </w:r>
          </w:p>
        </w:tc>
        <w:tc>
          <w:tcPr>
            <w:tcW w:w="2058" w:type="dxa"/>
          </w:tcPr>
          <w:p>
            <w:pPr>
              <w:widowControl w:val="0"/>
              <w:spacing w:after="0" w:line="24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DENUMIRE CHELTUIELI</w:t>
            </w:r>
          </w:p>
        </w:tc>
        <w:tc>
          <w:tcPr>
            <w:tcW w:w="3330" w:type="dxa"/>
          </w:tcPr>
          <w:p>
            <w:pPr>
              <w:widowControl w:val="0"/>
              <w:spacing w:after="0" w:line="24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SUMA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1" w:hRule="atLeast"/>
        </w:trPr>
        <w:tc>
          <w:tcPr>
            <w:tcW w:w="2130" w:type="dxa"/>
          </w:tcPr>
          <w:p>
            <w:pPr>
              <w:widowControl w:val="0"/>
              <w:spacing w:after="0" w:line="240" w:lineRule="auto"/>
              <w:jc w:val="both"/>
              <w:rPr>
                <w:rFonts w:ascii="Times New Roman" w:hAnsi="Times New Roman" w:eastAsia="SimSun" w:cs="Times New Roman"/>
                <w:b/>
                <w:bCs/>
                <w:sz w:val="28"/>
                <w:szCs w:val="28"/>
                <w:lang w:eastAsia="zh-CN"/>
              </w:rPr>
            </w:pPr>
          </w:p>
          <w:p>
            <w:pPr>
              <w:widowControl w:val="0"/>
              <w:spacing w:after="0" w:line="240" w:lineRule="auto"/>
              <w:jc w:val="both"/>
              <w:rPr>
                <w:rFonts w:ascii="Times New Roman" w:hAnsi="Times New Roman" w:eastAsia="SimSun" w:cs="Times New Roman"/>
                <w:b/>
                <w:bCs/>
                <w:sz w:val="28"/>
                <w:szCs w:val="28"/>
                <w:lang w:eastAsia="zh-CN"/>
              </w:rPr>
            </w:pPr>
            <w:r>
              <w:rPr>
                <w:rFonts w:ascii="Times New Roman" w:hAnsi="Times New Roman" w:eastAsia="SimSun" w:cs="Times New Roman"/>
                <w:b/>
                <w:bCs/>
                <w:sz w:val="28"/>
                <w:szCs w:val="28"/>
                <w:lang w:eastAsia="zh-CN"/>
              </w:rPr>
              <w:t>CAP 11.02.06</w:t>
            </w:r>
          </w:p>
          <w:p>
            <w:pPr>
              <w:widowControl w:val="0"/>
              <w:spacing w:after="0" w:line="24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Echilibrare buget local</w:t>
            </w:r>
          </w:p>
          <w:p>
            <w:pPr>
              <w:widowControl w:val="0"/>
              <w:spacing w:after="0" w:line="240" w:lineRule="auto"/>
              <w:jc w:val="center"/>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b/>
                <w:bCs/>
                <w:sz w:val="28"/>
                <w:szCs w:val="28"/>
                <w:lang w:eastAsia="zh-CN"/>
              </w:rPr>
            </w:pPr>
            <w:r>
              <w:rPr>
                <w:rFonts w:ascii="Times New Roman" w:hAnsi="Times New Roman" w:eastAsia="SimSun" w:cs="Times New Roman"/>
                <w:b/>
                <w:bCs/>
                <w:sz w:val="28"/>
                <w:szCs w:val="28"/>
                <w:lang w:eastAsia="zh-CN"/>
              </w:rPr>
              <w:t>04.02.01</w:t>
            </w:r>
          </w:p>
          <w:p>
            <w:pPr>
              <w:widowControl w:val="0"/>
              <w:spacing w:after="0" w:line="24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Sume def.imp.pe venitdin cota de 63%</w:t>
            </w:r>
          </w:p>
          <w:p>
            <w:pPr>
              <w:widowControl w:val="0"/>
              <w:spacing w:after="0" w:line="240" w:lineRule="auto"/>
              <w:jc w:val="center"/>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b/>
                <w:bCs/>
                <w:sz w:val="28"/>
                <w:szCs w:val="28"/>
                <w:lang w:eastAsia="zh-CN"/>
              </w:rPr>
            </w:pPr>
            <w:r>
              <w:rPr>
                <w:rFonts w:ascii="Times New Roman" w:hAnsi="Times New Roman" w:eastAsia="SimSun" w:cs="Times New Roman"/>
                <w:b/>
                <w:bCs/>
                <w:sz w:val="28"/>
                <w:szCs w:val="28"/>
                <w:lang w:eastAsia="zh-CN"/>
              </w:rPr>
              <w:t>04.02.04</w:t>
            </w:r>
          </w:p>
          <w:p>
            <w:pPr>
              <w:widowControl w:val="0"/>
              <w:spacing w:after="0" w:line="24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Sume def.imp.pe venitdin cota de 14%</w:t>
            </w:r>
          </w:p>
          <w:p>
            <w:pPr>
              <w:widowControl w:val="0"/>
              <w:spacing w:after="0" w:line="240" w:lineRule="auto"/>
              <w:jc w:val="center"/>
              <w:rPr>
                <w:rFonts w:ascii="Times New Roman" w:hAnsi="Times New Roman" w:eastAsia="SimSun" w:cs="Times New Roman"/>
                <w:sz w:val="28"/>
                <w:szCs w:val="28"/>
                <w:lang w:eastAsia="zh-CN"/>
              </w:rPr>
            </w:pPr>
          </w:p>
          <w:p>
            <w:pPr>
              <w:widowControl w:val="0"/>
              <w:spacing w:after="0" w:line="240" w:lineRule="auto"/>
              <w:jc w:val="center"/>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b/>
                <w:bCs/>
                <w:sz w:val="28"/>
                <w:szCs w:val="28"/>
                <w:lang w:eastAsia="zh-CN"/>
              </w:rPr>
            </w:pPr>
            <w:r>
              <w:rPr>
                <w:rFonts w:ascii="Times New Roman" w:hAnsi="Times New Roman" w:eastAsia="SimSun" w:cs="Times New Roman"/>
                <w:b/>
                <w:bCs/>
                <w:sz w:val="28"/>
                <w:szCs w:val="28"/>
                <w:lang w:eastAsia="zh-CN"/>
              </w:rPr>
              <w:t>CAP 51.02.</w:t>
            </w:r>
          </w:p>
          <w:p>
            <w:pPr>
              <w:widowControl w:val="0"/>
              <w:spacing w:after="0" w:line="240" w:lineRule="auto"/>
              <w:jc w:val="both"/>
              <w:rPr>
                <w:rFonts w:ascii="Times New Roman" w:hAnsi="Times New Roman" w:eastAsia="SimSun" w:cs="Times New Roman"/>
                <w:b/>
                <w:bCs/>
                <w:sz w:val="28"/>
                <w:szCs w:val="28"/>
                <w:lang w:eastAsia="zh-CN"/>
              </w:rPr>
            </w:pPr>
            <w:r>
              <w:rPr>
                <w:rFonts w:ascii="Times New Roman" w:hAnsi="Times New Roman" w:eastAsia="SimSun" w:cs="Times New Roman"/>
                <w:b/>
                <w:bCs/>
                <w:sz w:val="28"/>
                <w:szCs w:val="28"/>
                <w:lang w:eastAsia="zh-CN"/>
              </w:rPr>
              <w:t>10.01.01</w:t>
            </w:r>
          </w:p>
          <w:p>
            <w:pPr>
              <w:widowControl w:val="0"/>
              <w:spacing w:after="0" w:line="24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xml:space="preserve">Salarii </w:t>
            </w:r>
          </w:p>
          <w:p>
            <w:pPr>
              <w:widowControl w:val="0"/>
              <w:spacing w:after="0" w:line="240" w:lineRule="auto"/>
              <w:jc w:val="center"/>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b/>
                <w:bCs/>
                <w:sz w:val="28"/>
                <w:szCs w:val="28"/>
                <w:lang w:eastAsia="zh-CN"/>
              </w:rPr>
            </w:pPr>
            <w:r>
              <w:rPr>
                <w:rFonts w:ascii="Times New Roman" w:hAnsi="Times New Roman" w:eastAsia="SimSun" w:cs="Times New Roman"/>
                <w:b/>
                <w:bCs/>
                <w:sz w:val="28"/>
                <w:szCs w:val="28"/>
                <w:lang w:eastAsia="zh-CN"/>
              </w:rPr>
              <w:t>CAP 70.02.</w:t>
            </w:r>
          </w:p>
          <w:p>
            <w:pPr>
              <w:widowControl w:val="0"/>
              <w:spacing w:after="0" w:line="240" w:lineRule="auto"/>
              <w:jc w:val="both"/>
              <w:rPr>
                <w:rFonts w:ascii="Times New Roman" w:hAnsi="Times New Roman" w:eastAsia="SimSun" w:cs="Times New Roman"/>
                <w:b/>
                <w:bCs/>
                <w:sz w:val="28"/>
                <w:szCs w:val="28"/>
                <w:lang w:eastAsia="zh-CN"/>
              </w:rPr>
            </w:pPr>
            <w:r>
              <w:rPr>
                <w:rFonts w:ascii="Times New Roman" w:hAnsi="Times New Roman" w:eastAsia="SimSun" w:cs="Times New Roman"/>
                <w:b/>
                <w:bCs/>
                <w:sz w:val="28"/>
                <w:szCs w:val="28"/>
                <w:lang w:eastAsia="zh-CN"/>
              </w:rPr>
              <w:t>20.02</w:t>
            </w:r>
          </w:p>
          <w:p>
            <w:pPr>
              <w:widowControl w:val="0"/>
              <w:spacing w:after="0" w:line="24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Reparatii curente</w:t>
            </w:r>
          </w:p>
        </w:tc>
        <w:tc>
          <w:tcPr>
            <w:tcW w:w="2130" w:type="dxa"/>
          </w:tcPr>
          <w:p>
            <w:pPr>
              <w:widowControl w:val="0"/>
              <w:spacing w:after="0" w:line="240" w:lineRule="auto"/>
              <w:jc w:val="both"/>
              <w:rPr>
                <w:rFonts w:ascii="Times New Roman" w:hAnsi="Times New Roman" w:eastAsia="SimSun" w:cs="Times New Roman"/>
                <w:sz w:val="28"/>
                <w:szCs w:val="28"/>
                <w:lang w:val="ro-RO" w:eastAsia="zh-CN"/>
              </w:rPr>
            </w:pPr>
          </w:p>
          <w:p>
            <w:pPr>
              <w:widowControl w:val="0"/>
              <w:spacing w:after="0" w:line="240" w:lineRule="auto"/>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val="ro-RO" w:eastAsia="zh-CN"/>
              </w:rPr>
              <w:t>+43</w:t>
            </w:r>
            <w:r>
              <w:rPr>
                <w:rFonts w:ascii="Times New Roman" w:hAnsi="Times New Roman" w:eastAsia="SimSun" w:cs="Times New Roman"/>
                <w:sz w:val="28"/>
                <w:szCs w:val="28"/>
                <w:lang w:eastAsia="zh-CN"/>
              </w:rPr>
              <w:t xml:space="preserve"> MII LEI</w:t>
            </w: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-23 MII LEI</w:t>
            </w: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+51 MII LEI</w:t>
            </w: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-100 MII LEI</w:t>
            </w: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-20 MII LEI</w:t>
            </w:r>
          </w:p>
        </w:tc>
        <w:tc>
          <w:tcPr>
            <w:tcW w:w="2058" w:type="dxa"/>
          </w:tcPr>
          <w:p>
            <w:pPr>
              <w:widowControl w:val="0"/>
              <w:spacing w:after="0" w:line="240" w:lineRule="auto"/>
              <w:jc w:val="both"/>
              <w:rPr>
                <w:rFonts w:ascii="Times New Roman" w:hAnsi="Times New Roman" w:eastAsia="SimSun" w:cs="Times New Roman"/>
                <w:b/>
                <w:bCs/>
                <w:sz w:val="28"/>
                <w:szCs w:val="28"/>
                <w:lang w:eastAsia="zh-CN"/>
              </w:rPr>
            </w:pPr>
          </w:p>
          <w:p>
            <w:pPr>
              <w:widowControl w:val="0"/>
              <w:spacing w:after="0" w:line="240" w:lineRule="auto"/>
              <w:jc w:val="both"/>
              <w:rPr>
                <w:rFonts w:ascii="Times New Roman" w:hAnsi="Times New Roman" w:eastAsia="SimSun" w:cs="Times New Roman"/>
                <w:b/>
                <w:bCs/>
                <w:sz w:val="28"/>
                <w:szCs w:val="28"/>
                <w:lang w:eastAsia="zh-CN"/>
              </w:rPr>
            </w:pPr>
            <w:r>
              <w:rPr>
                <w:rFonts w:ascii="Times New Roman" w:hAnsi="Times New Roman" w:eastAsia="SimSun" w:cs="Times New Roman"/>
                <w:b/>
                <w:bCs/>
                <w:sz w:val="28"/>
                <w:szCs w:val="28"/>
                <w:lang w:eastAsia="zh-CN"/>
              </w:rPr>
              <w:t>CAP 51.02=</w:t>
            </w:r>
            <w:r>
              <w:rPr>
                <w:rFonts w:ascii="Times New Roman" w:hAnsi="Times New Roman" w:eastAsia="SimSun" w:cs="Times New Roman"/>
                <w:bCs/>
                <w:sz w:val="28"/>
                <w:szCs w:val="28"/>
                <w:lang w:eastAsia="zh-CN"/>
              </w:rPr>
              <w:t>20.01.01</w:t>
            </w:r>
          </w:p>
          <w:p>
            <w:pPr>
              <w:widowControl w:val="0"/>
              <w:spacing w:after="0" w:line="240" w:lineRule="auto"/>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xml:space="preserve">            20.01.04</w:t>
            </w:r>
          </w:p>
          <w:p>
            <w:pPr>
              <w:widowControl w:val="0"/>
              <w:spacing w:after="0" w:line="240" w:lineRule="auto"/>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xml:space="preserve">            20.01.05</w:t>
            </w:r>
          </w:p>
          <w:p>
            <w:pPr>
              <w:widowControl w:val="0"/>
              <w:spacing w:after="0" w:line="240" w:lineRule="auto"/>
              <w:jc w:val="both"/>
              <w:rPr>
                <w:rFonts w:ascii="Times New Roman" w:hAnsi="Times New Roman" w:eastAsia="SimSun" w:cs="Times New Roman"/>
                <w:bCs/>
                <w:sz w:val="28"/>
                <w:szCs w:val="28"/>
                <w:lang w:eastAsia="zh-CN"/>
              </w:rPr>
            </w:pPr>
            <w:r>
              <w:rPr>
                <w:rFonts w:ascii="Times New Roman" w:hAnsi="Times New Roman" w:eastAsia="SimSun" w:cs="Times New Roman"/>
                <w:bCs/>
                <w:sz w:val="28"/>
                <w:szCs w:val="28"/>
                <w:lang w:eastAsia="zh-CN"/>
              </w:rPr>
              <w:t xml:space="preserve">            20.01.06</w:t>
            </w:r>
          </w:p>
          <w:p>
            <w:pPr>
              <w:widowControl w:val="0"/>
              <w:spacing w:after="0" w:line="240" w:lineRule="auto"/>
              <w:jc w:val="both"/>
              <w:rPr>
                <w:rFonts w:ascii="Times New Roman" w:hAnsi="Times New Roman" w:eastAsia="SimSun" w:cs="Times New Roman"/>
                <w:bCs/>
                <w:sz w:val="28"/>
                <w:szCs w:val="28"/>
                <w:lang w:eastAsia="zh-CN"/>
              </w:rPr>
            </w:pPr>
            <w:r>
              <w:rPr>
                <w:rFonts w:ascii="Times New Roman" w:hAnsi="Times New Roman" w:eastAsia="SimSun" w:cs="Times New Roman"/>
                <w:bCs/>
                <w:sz w:val="28"/>
                <w:szCs w:val="28"/>
                <w:lang w:eastAsia="zh-CN"/>
              </w:rPr>
              <w:t xml:space="preserve">            20.01.09</w:t>
            </w:r>
          </w:p>
          <w:p>
            <w:pPr>
              <w:widowControl w:val="0"/>
              <w:spacing w:after="0" w:line="240" w:lineRule="auto"/>
              <w:jc w:val="both"/>
              <w:rPr>
                <w:rFonts w:ascii="Times New Roman" w:hAnsi="Times New Roman" w:eastAsia="SimSun" w:cs="Times New Roman"/>
                <w:bCs/>
                <w:sz w:val="28"/>
                <w:szCs w:val="28"/>
                <w:lang w:eastAsia="zh-CN"/>
              </w:rPr>
            </w:pPr>
            <w:r>
              <w:rPr>
                <w:rFonts w:ascii="Times New Roman" w:hAnsi="Times New Roman" w:eastAsia="SimSun" w:cs="Times New Roman"/>
                <w:bCs/>
                <w:sz w:val="28"/>
                <w:szCs w:val="28"/>
                <w:lang w:eastAsia="zh-CN"/>
              </w:rPr>
              <w:t xml:space="preserve">            20.01.30</w:t>
            </w:r>
          </w:p>
          <w:p>
            <w:pPr>
              <w:widowControl w:val="0"/>
              <w:spacing w:after="0" w:line="240" w:lineRule="auto"/>
              <w:jc w:val="both"/>
              <w:rPr>
                <w:rFonts w:ascii="Times New Roman" w:hAnsi="Times New Roman" w:eastAsia="SimSun" w:cs="Times New Roman"/>
                <w:bCs/>
                <w:sz w:val="28"/>
                <w:szCs w:val="28"/>
                <w:lang w:eastAsia="zh-CN"/>
              </w:rPr>
            </w:pPr>
            <w:r>
              <w:rPr>
                <w:rFonts w:ascii="Times New Roman" w:hAnsi="Times New Roman" w:eastAsia="SimSun" w:cs="Times New Roman"/>
                <w:bCs/>
                <w:sz w:val="28"/>
                <w:szCs w:val="28"/>
                <w:lang w:eastAsia="zh-CN"/>
              </w:rPr>
              <w:t xml:space="preserve">           20.30.30</w:t>
            </w:r>
          </w:p>
          <w:p>
            <w:pPr>
              <w:widowControl w:val="0"/>
              <w:spacing w:after="0" w:line="240" w:lineRule="auto"/>
              <w:jc w:val="both"/>
              <w:rPr>
                <w:rFonts w:ascii="Times New Roman" w:hAnsi="Times New Roman" w:eastAsia="SimSun" w:cs="Times New Roman"/>
                <w:b/>
                <w:bCs/>
                <w:sz w:val="28"/>
                <w:szCs w:val="28"/>
                <w:lang w:eastAsia="zh-CN"/>
              </w:rPr>
            </w:pPr>
          </w:p>
          <w:p>
            <w:pPr>
              <w:widowControl w:val="0"/>
              <w:spacing w:after="0" w:line="240" w:lineRule="auto"/>
              <w:jc w:val="both"/>
              <w:rPr>
                <w:rFonts w:ascii="Times New Roman" w:hAnsi="Times New Roman" w:eastAsia="SimSun" w:cs="Times New Roman"/>
                <w:b/>
                <w:bCs/>
                <w:sz w:val="28"/>
                <w:szCs w:val="28"/>
                <w:lang w:eastAsia="zh-CN"/>
              </w:rPr>
            </w:pPr>
          </w:p>
          <w:p>
            <w:pPr>
              <w:widowControl w:val="0"/>
              <w:spacing w:after="0" w:line="240" w:lineRule="auto"/>
              <w:jc w:val="both"/>
              <w:rPr>
                <w:rFonts w:ascii="Times New Roman" w:hAnsi="Times New Roman" w:eastAsia="SimSun" w:cs="Times New Roman"/>
                <w:b/>
                <w:bCs/>
                <w:sz w:val="28"/>
                <w:szCs w:val="28"/>
                <w:lang w:eastAsia="zh-CN"/>
              </w:rPr>
            </w:pPr>
          </w:p>
          <w:p>
            <w:pPr>
              <w:widowControl w:val="0"/>
              <w:spacing w:after="0" w:line="240" w:lineRule="auto"/>
              <w:jc w:val="both"/>
              <w:rPr>
                <w:rFonts w:ascii="Times New Roman" w:hAnsi="Times New Roman" w:eastAsia="SimSun" w:cs="Times New Roman"/>
                <w:b/>
                <w:bCs/>
                <w:sz w:val="28"/>
                <w:szCs w:val="28"/>
                <w:lang w:eastAsia="zh-CN"/>
              </w:rPr>
            </w:pPr>
          </w:p>
          <w:p>
            <w:pPr>
              <w:widowControl w:val="0"/>
              <w:spacing w:after="0" w:line="240" w:lineRule="auto"/>
              <w:jc w:val="both"/>
              <w:rPr>
                <w:rFonts w:ascii="Times New Roman" w:hAnsi="Times New Roman" w:eastAsia="SimSun" w:cs="Times New Roman"/>
                <w:b/>
                <w:bCs/>
                <w:sz w:val="28"/>
                <w:szCs w:val="28"/>
                <w:lang w:eastAsia="zh-CN"/>
              </w:rPr>
            </w:pPr>
          </w:p>
          <w:p>
            <w:pPr>
              <w:widowControl w:val="0"/>
              <w:spacing w:after="0" w:line="240" w:lineRule="auto"/>
              <w:jc w:val="both"/>
              <w:rPr>
                <w:rFonts w:ascii="Times New Roman" w:hAnsi="Times New Roman" w:eastAsia="SimSun" w:cs="Times New Roman"/>
                <w:b/>
                <w:bCs/>
                <w:sz w:val="28"/>
                <w:szCs w:val="28"/>
                <w:lang w:eastAsia="zh-CN"/>
              </w:rPr>
            </w:pPr>
          </w:p>
          <w:p>
            <w:pPr>
              <w:widowControl w:val="0"/>
              <w:spacing w:after="0" w:line="240" w:lineRule="auto"/>
              <w:jc w:val="both"/>
              <w:rPr>
                <w:rFonts w:ascii="Times New Roman" w:hAnsi="Times New Roman" w:eastAsia="SimSun" w:cs="Times New Roman"/>
                <w:b/>
                <w:bCs/>
                <w:sz w:val="28"/>
                <w:szCs w:val="28"/>
                <w:lang w:eastAsia="zh-CN"/>
              </w:rPr>
            </w:pPr>
          </w:p>
          <w:p>
            <w:pPr>
              <w:widowControl w:val="0"/>
              <w:spacing w:after="0" w:line="240" w:lineRule="auto"/>
              <w:jc w:val="both"/>
              <w:rPr>
                <w:rFonts w:ascii="Times New Roman" w:hAnsi="Times New Roman" w:eastAsia="SimSun" w:cs="Times New Roman"/>
                <w:b/>
                <w:bCs/>
                <w:sz w:val="28"/>
                <w:szCs w:val="28"/>
                <w:lang w:eastAsia="zh-CN"/>
              </w:rPr>
            </w:pPr>
          </w:p>
          <w:p>
            <w:pPr>
              <w:widowControl w:val="0"/>
              <w:spacing w:after="0" w:line="240" w:lineRule="auto"/>
              <w:jc w:val="both"/>
              <w:rPr>
                <w:rFonts w:ascii="Times New Roman" w:hAnsi="Times New Roman" w:eastAsia="SimSun" w:cs="Times New Roman"/>
                <w:b/>
                <w:bCs/>
                <w:sz w:val="28"/>
                <w:szCs w:val="28"/>
                <w:lang w:eastAsia="zh-CN"/>
              </w:rPr>
            </w:pPr>
            <w:r>
              <w:rPr>
                <w:rFonts w:ascii="Times New Roman" w:hAnsi="Times New Roman" w:eastAsia="SimSun" w:cs="Times New Roman"/>
                <w:b/>
                <w:bCs/>
                <w:sz w:val="28"/>
                <w:szCs w:val="28"/>
                <w:lang w:eastAsia="zh-CN"/>
              </w:rPr>
              <w:t xml:space="preserve">CAP  </w:t>
            </w:r>
            <w:r>
              <w:rPr>
                <w:rFonts w:ascii="Times New Roman" w:hAnsi="Times New Roman" w:eastAsia="SimSun" w:cs="Times New Roman"/>
                <w:bCs/>
                <w:sz w:val="28"/>
                <w:szCs w:val="28"/>
                <w:lang w:eastAsia="zh-CN"/>
              </w:rPr>
              <w:t>84.02=20.01.30</w:t>
            </w:r>
          </w:p>
          <w:p>
            <w:pPr>
              <w:widowControl w:val="0"/>
              <w:spacing w:after="0" w:line="240" w:lineRule="auto"/>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xml:space="preserve">            </w:t>
            </w:r>
          </w:p>
          <w:p>
            <w:pPr>
              <w:widowControl w:val="0"/>
              <w:spacing w:after="0" w:line="240" w:lineRule="auto"/>
              <w:jc w:val="both"/>
              <w:rPr>
                <w:rFonts w:ascii="Times New Roman" w:hAnsi="Times New Roman" w:eastAsia="SimSun" w:cs="Times New Roman"/>
                <w:bCs/>
                <w:sz w:val="28"/>
                <w:szCs w:val="28"/>
                <w:lang w:eastAsia="zh-CN"/>
              </w:rPr>
            </w:pPr>
            <w:r>
              <w:rPr>
                <w:rFonts w:ascii="Times New Roman" w:hAnsi="Times New Roman" w:eastAsia="SimSun" w:cs="Times New Roman"/>
                <w:b/>
                <w:bCs/>
                <w:sz w:val="28"/>
                <w:szCs w:val="28"/>
                <w:lang w:eastAsia="zh-CN"/>
              </w:rPr>
              <w:t xml:space="preserve">CAP  </w:t>
            </w:r>
            <w:r>
              <w:rPr>
                <w:rFonts w:ascii="Times New Roman" w:hAnsi="Times New Roman" w:eastAsia="SimSun" w:cs="Times New Roman"/>
                <w:bCs/>
                <w:sz w:val="28"/>
                <w:szCs w:val="28"/>
                <w:lang w:eastAsia="zh-CN"/>
              </w:rPr>
              <w:t>74.02=20.01.30</w:t>
            </w:r>
          </w:p>
          <w:p>
            <w:pPr>
              <w:widowControl w:val="0"/>
              <w:spacing w:after="0" w:line="240" w:lineRule="auto"/>
              <w:jc w:val="both"/>
              <w:rPr>
                <w:rFonts w:ascii="Times New Roman" w:hAnsi="Times New Roman" w:eastAsia="SimSun" w:cs="Times New Roman"/>
                <w:bCs/>
                <w:sz w:val="28"/>
                <w:szCs w:val="28"/>
                <w:lang w:eastAsia="zh-CN"/>
              </w:rPr>
            </w:pPr>
            <w:r>
              <w:rPr>
                <w:rFonts w:ascii="Times New Roman" w:hAnsi="Times New Roman" w:eastAsia="SimSun" w:cs="Times New Roman"/>
                <w:bCs/>
                <w:sz w:val="28"/>
                <w:szCs w:val="28"/>
                <w:lang w:eastAsia="zh-CN"/>
              </w:rPr>
              <w:t xml:space="preserve">Canalizare </w:t>
            </w:r>
          </w:p>
          <w:p>
            <w:pPr>
              <w:widowControl w:val="0"/>
              <w:spacing w:after="0" w:line="240" w:lineRule="auto"/>
              <w:jc w:val="both"/>
              <w:rPr>
                <w:rFonts w:ascii="Times New Roman" w:hAnsi="Times New Roman" w:eastAsia="SimSun" w:cs="Times New Roman"/>
                <w:b/>
                <w:bCs/>
                <w:sz w:val="28"/>
                <w:szCs w:val="28"/>
                <w:lang w:eastAsia="zh-CN"/>
              </w:rPr>
            </w:pPr>
          </w:p>
        </w:tc>
        <w:tc>
          <w:tcPr>
            <w:tcW w:w="3330" w:type="dxa"/>
          </w:tcPr>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+5 MII LEI</w:t>
            </w:r>
          </w:p>
          <w:p>
            <w:pPr>
              <w:widowControl w:val="0"/>
              <w:spacing w:after="0" w:line="240" w:lineRule="auto"/>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+5 MII LEI</w:t>
            </w:r>
          </w:p>
          <w:p>
            <w:pPr>
              <w:widowControl w:val="0"/>
              <w:spacing w:after="0" w:line="240" w:lineRule="auto"/>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+3 MII LEI</w:t>
            </w:r>
          </w:p>
          <w:p>
            <w:pPr>
              <w:widowControl w:val="0"/>
              <w:spacing w:after="0" w:line="240" w:lineRule="auto"/>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+2 MII LEI</w:t>
            </w:r>
          </w:p>
          <w:p>
            <w:pPr>
              <w:widowControl w:val="0"/>
              <w:spacing w:after="0" w:line="240" w:lineRule="auto"/>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+2 MII LEI</w:t>
            </w:r>
          </w:p>
          <w:p>
            <w:pPr>
              <w:widowControl w:val="0"/>
              <w:spacing w:after="0" w:line="240" w:lineRule="auto"/>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+30 MII LEI</w:t>
            </w:r>
          </w:p>
          <w:p>
            <w:pPr>
              <w:widowControl w:val="0"/>
              <w:spacing w:after="0" w:line="240" w:lineRule="auto"/>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+24 MII LEI</w:t>
            </w: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+100 MII LEI</w:t>
            </w:r>
          </w:p>
          <w:p>
            <w:pPr>
              <w:widowControl w:val="0"/>
              <w:spacing w:after="0" w:line="240" w:lineRule="auto"/>
              <w:jc w:val="both"/>
              <w:rPr>
                <w:rFonts w:ascii="Times New Roman" w:hAnsi="Times New Roman" w:eastAsia="SimSun" w:cs="Times New Roman"/>
                <w:sz w:val="28"/>
                <w:szCs w:val="28"/>
                <w:lang w:val="ro-RO"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p>
          <w:p>
            <w:pPr>
              <w:widowControl w:val="0"/>
              <w:spacing w:after="0" w:line="240" w:lineRule="auto"/>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+20 MII LEI</w:t>
            </w:r>
          </w:p>
        </w:tc>
      </w:tr>
    </w:tbl>
    <w:p>
      <w:pPr>
        <w:spacing w:after="0" w:line="240" w:lineRule="auto"/>
        <w:jc w:val="both"/>
        <w:rPr>
          <w:rFonts w:ascii="Times New Roman" w:hAnsi="Times New Roman" w:eastAsia="Times New Roman" w:cs="Times New Roman"/>
          <w:sz w:val="28"/>
          <w:szCs w:val="28"/>
          <w:lang w:val="fr-FR"/>
        </w:rPr>
      </w:pP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 xml:space="preserve">        Art.2.</w:t>
      </w:r>
      <w:r>
        <w:rPr>
          <w:rFonts w:ascii="Times New Roman" w:hAnsi="Times New Roman" w:eastAsia="Times New Roman" w:cs="Times New Roman"/>
          <w:color w:val="000000"/>
          <w:sz w:val="28"/>
          <w:szCs w:val="28"/>
        </w:rPr>
        <w:t xml:space="preserve"> Primarul Comunei Grădiștea va asigura aducerea la îndeplinire a prezentei hotărâri prin intermediul compartimentului contabilitate, iar secretarul general al  comunei va asigura comunicarea prezentei hotărâri Instituţiei Prefectului-Judeţul Vâlcea în vederea exercitarii controlului de legalitate, primarului comunei Grădistea, compartimentului responsabil cu punerea în executare și persoanei responsabile cu aducerea la cunoștintă publică prin afișare la sediul Consiliului Local si pe site-ul propriu.</w:t>
      </w:r>
    </w:p>
    <w:p>
      <w:pPr>
        <w:spacing w:after="0" w:line="240" w:lineRule="auto"/>
        <w:jc w:val="both"/>
        <w:rPr>
          <w:rFonts w:ascii="Times New Roman" w:hAnsi="Times New Roman" w:eastAsia="Times New Roman" w:cs="Times New Roman"/>
          <w:b/>
          <w:bCs/>
          <w:sz w:val="24"/>
          <w:szCs w:val="24"/>
          <w:lang w:val="fr-FR" w:eastAsia="ro-RO"/>
        </w:rPr>
      </w:pPr>
      <w:bookmarkStart w:id="0" w:name="OLE_LINK3"/>
      <w:r>
        <w:rPr>
          <w:rFonts w:ascii="Times New Roman" w:hAnsi="Times New Roman" w:eastAsia="Times New Roman" w:cs="Times New Roman"/>
          <w:b/>
          <w:bCs/>
          <w:sz w:val="24"/>
          <w:szCs w:val="24"/>
          <w:lang w:val="fr-FR" w:eastAsia="ro-RO"/>
        </w:rPr>
        <w:t xml:space="preserve">INIȚIATOR PROIECT, </w:t>
      </w:r>
    </w:p>
    <w:p>
      <w:pPr>
        <w:spacing w:after="0" w:line="240" w:lineRule="auto"/>
        <w:jc w:val="both"/>
        <w:rPr>
          <w:rFonts w:ascii="Times New Roman" w:hAnsi="Times New Roman" w:eastAsia="Times New Roman" w:cs="Times New Roman"/>
          <w:sz w:val="24"/>
          <w:szCs w:val="24"/>
          <w:lang w:val="it-IT" w:eastAsia="ro-RO"/>
        </w:rPr>
      </w:pPr>
      <w:r>
        <w:rPr>
          <w:rFonts w:ascii="Times New Roman" w:hAnsi="Times New Roman" w:eastAsia="Times New Roman" w:cs="Times New Roman"/>
          <w:b/>
          <w:bCs/>
          <w:sz w:val="24"/>
          <w:szCs w:val="24"/>
          <w:lang w:val="fr-FR" w:eastAsia="ro-RO"/>
        </w:rPr>
        <w:t xml:space="preserve">           PRIMAR                   </w:t>
      </w:r>
      <w:r>
        <w:rPr>
          <w:rFonts w:ascii="Times New Roman" w:hAnsi="Times New Roman" w:eastAsia="Times New Roman" w:cs="Times New Roman"/>
          <w:sz w:val="24"/>
          <w:szCs w:val="24"/>
          <w:lang w:val="fr-FR" w:eastAsia="ro-RO"/>
        </w:rPr>
        <w:t xml:space="preserve">                                         </w:t>
      </w:r>
      <w:r>
        <w:rPr>
          <w:rFonts w:ascii="Times New Roman" w:hAnsi="Times New Roman" w:eastAsia="Times New Roman" w:cs="Times New Roman"/>
          <w:sz w:val="24"/>
          <w:szCs w:val="24"/>
          <w:lang w:val="ro-RO" w:eastAsia="ro-RO"/>
        </w:rPr>
        <w:t>VIZAT PENTRU LEGALITATE,</w:t>
      </w:r>
      <w:r>
        <w:rPr>
          <w:rFonts w:ascii="Times New Roman" w:hAnsi="Times New Roman" w:eastAsia="Times New Roman" w:cs="Times New Roman"/>
          <w:sz w:val="24"/>
          <w:szCs w:val="24"/>
          <w:lang w:val="fr-FR" w:eastAsia="ro-RO"/>
        </w:rPr>
        <w:t xml:space="preserve">                   </w:t>
      </w:r>
    </w:p>
    <w:p>
      <w:pPr>
        <w:spacing w:after="0" w:line="240" w:lineRule="auto"/>
        <w:jc w:val="both"/>
        <w:rPr>
          <w:rFonts w:ascii="Times New Roman" w:hAnsi="Times New Roman" w:eastAsia="Times New Roman" w:cs="Times New Roman"/>
          <w:sz w:val="24"/>
          <w:szCs w:val="24"/>
          <w:lang w:val="pt-BR" w:eastAsia="ro-RO"/>
        </w:rPr>
      </w:pPr>
      <w:r>
        <w:rPr>
          <w:rFonts w:ascii="Times New Roman" w:hAnsi="Times New Roman" w:eastAsia="Times New Roman" w:cs="Times New Roman"/>
          <w:i/>
          <w:sz w:val="24"/>
          <w:szCs w:val="24"/>
          <w:lang w:val="pt-BR" w:eastAsia="ro-RO"/>
        </w:rPr>
        <w:t xml:space="preserve">inginer </w:t>
      </w:r>
      <w:r>
        <w:rPr>
          <w:rFonts w:ascii="Times New Roman" w:hAnsi="Times New Roman" w:eastAsia="Times New Roman" w:cs="Times New Roman"/>
          <w:sz w:val="24"/>
          <w:szCs w:val="24"/>
          <w:lang w:val="pt-BR" w:eastAsia="ro-RO"/>
        </w:rPr>
        <w:t>BOIANGIU ILIE</w:t>
      </w:r>
      <w:r>
        <w:rPr>
          <w:rFonts w:ascii="Times New Roman" w:hAnsi="Times New Roman" w:eastAsia="Times New Roman" w:cs="Times New Roman"/>
          <w:color w:val="FF0000"/>
          <w:sz w:val="24"/>
          <w:szCs w:val="24"/>
          <w:lang w:val="pt-BR" w:eastAsia="ro-RO"/>
        </w:rPr>
        <w:t xml:space="preserve">  </w:t>
      </w:r>
      <w:r>
        <w:rPr>
          <w:rFonts w:ascii="Times New Roman" w:hAnsi="Times New Roman" w:eastAsia="Times New Roman" w:cs="Times New Roman"/>
          <w:sz w:val="24"/>
          <w:szCs w:val="24"/>
          <w:lang w:val="pt-BR" w:eastAsia="ro-RO"/>
        </w:rPr>
        <w:t xml:space="preserve">                                          </w:t>
      </w:r>
      <w:r>
        <w:rPr>
          <w:rFonts w:ascii="Times New Roman" w:hAnsi="Times New Roman" w:eastAsia="Times New Roman" w:cs="Times New Roman"/>
          <w:b/>
          <w:sz w:val="24"/>
          <w:szCs w:val="24"/>
          <w:lang w:val="pt-BR" w:eastAsia="ro-RO"/>
        </w:rPr>
        <w:t>SECRETAR GENERAL AL UAT,</w:t>
      </w:r>
    </w:p>
    <w:p>
      <w:pPr>
        <w:spacing w:after="0" w:line="240" w:lineRule="auto"/>
        <w:rPr>
          <w:rFonts w:ascii="Times New Roman" w:hAnsi="Times New Roman" w:eastAsia="Times New Roman" w:cs="Times New Roman"/>
          <w:sz w:val="24"/>
          <w:szCs w:val="24"/>
          <w:lang w:val="pt-BR" w:eastAsia="en-GB"/>
        </w:rPr>
      </w:pPr>
      <w:r>
        <w:rPr>
          <w:rFonts w:ascii="Times New Roman" w:hAnsi="Times New Roman" w:eastAsia="Times New Roman" w:cs="Times New Roman"/>
          <w:sz w:val="24"/>
          <w:szCs w:val="24"/>
          <w:lang w:val="pt-BR" w:eastAsia="en-GB"/>
        </w:rPr>
        <w:tab/>
      </w:r>
      <w:r>
        <w:rPr>
          <w:rFonts w:ascii="Times New Roman" w:hAnsi="Times New Roman" w:eastAsia="Times New Roman" w:cs="Times New Roman"/>
          <w:sz w:val="24"/>
          <w:szCs w:val="24"/>
          <w:lang w:val="pt-BR" w:eastAsia="en-GB"/>
        </w:rPr>
        <w:t xml:space="preserve">    </w:t>
      </w:r>
      <w:r>
        <w:rPr>
          <w:rFonts w:ascii="Times New Roman" w:hAnsi="Times New Roman" w:eastAsia="Times New Roman" w:cs="Times New Roman"/>
          <w:b/>
          <w:sz w:val="24"/>
          <w:szCs w:val="24"/>
          <w:lang w:val="fr-FR" w:eastAsia="en-GB"/>
        </w:rPr>
        <w:t>Grădiștea: 20 septembrie 2021</w:t>
      </w:r>
      <w:r>
        <w:rPr>
          <w:rFonts w:ascii="Times New Roman" w:hAnsi="Times New Roman" w:eastAsia="Times New Roman" w:cs="Times New Roman"/>
          <w:sz w:val="24"/>
          <w:szCs w:val="24"/>
          <w:lang w:val="pt-BR" w:eastAsia="en-GB"/>
        </w:rPr>
        <w:t xml:space="preserve">                  </w:t>
      </w:r>
      <w:r>
        <w:rPr>
          <w:rFonts w:ascii="Times New Roman" w:hAnsi="Times New Roman" w:eastAsia="Times New Roman" w:cs="Times New Roman"/>
          <w:i/>
          <w:sz w:val="24"/>
          <w:szCs w:val="24"/>
          <w:lang w:val="pt-BR" w:eastAsia="en-GB"/>
        </w:rPr>
        <w:t xml:space="preserve">jurist </w:t>
      </w:r>
      <w:r>
        <w:rPr>
          <w:rFonts w:ascii="Times New Roman" w:hAnsi="Times New Roman" w:eastAsia="Times New Roman" w:cs="Times New Roman"/>
          <w:sz w:val="24"/>
          <w:szCs w:val="24"/>
          <w:lang w:val="pt-BR" w:eastAsia="en-GB"/>
        </w:rPr>
        <w:t>COCOȘ-BARBU MILEMTINA</w:t>
      </w:r>
      <w:bookmarkEnd w:id="0"/>
    </w:p>
    <w:p>
      <w:pPr>
        <w:spacing w:after="0" w:line="240" w:lineRule="auto"/>
        <w:rPr>
          <w:rFonts w:ascii="Times New Roman" w:hAnsi="Times New Roman" w:eastAsia="Times New Roman" w:cs="Times New Roman"/>
          <w:sz w:val="24"/>
          <w:szCs w:val="24"/>
          <w:lang w:val="pt-BR" w:eastAsia="en-GB"/>
        </w:rPr>
      </w:pPr>
    </w:p>
    <w:p>
      <w:pPr>
        <w:spacing w:after="0" w:line="240" w:lineRule="auto"/>
        <w:rPr>
          <w:rFonts w:ascii="Times New Roman" w:hAnsi="Times New Roman" w:eastAsia="Times New Roman" w:cs="Times New Roman"/>
          <w:sz w:val="24"/>
          <w:szCs w:val="24"/>
          <w:lang w:val="pt-BR" w:eastAsia="en-GB"/>
        </w:rPr>
      </w:pPr>
    </w:p>
    <w:p>
      <w:pPr>
        <w:spacing w:after="0" w:line="240" w:lineRule="auto"/>
        <w:rPr>
          <w:rFonts w:ascii="Times New Roman" w:hAnsi="Times New Roman" w:eastAsia="Times New Roman" w:cs="Times New Roman"/>
          <w:sz w:val="24"/>
          <w:szCs w:val="24"/>
          <w:lang w:val="pt-BR" w:eastAsia="en-GB"/>
        </w:rPr>
      </w:pPr>
    </w:p>
    <w:p>
      <w:pPr>
        <w:spacing w:after="0" w:line="240" w:lineRule="auto"/>
        <w:rPr>
          <w:rFonts w:ascii="Times New Roman" w:hAnsi="Times New Roman" w:eastAsia="Times New Roman" w:cs="Times New Roman"/>
          <w:sz w:val="24"/>
          <w:szCs w:val="24"/>
          <w:lang w:val="pt-BR" w:eastAsia="en-GB"/>
        </w:rPr>
      </w:pPr>
    </w:p>
    <w:p>
      <w:pPr>
        <w:spacing w:after="0" w:line="240" w:lineRule="auto"/>
        <w:rPr>
          <w:rFonts w:ascii="Times New Roman" w:hAnsi="Times New Roman" w:eastAsia="Times New Roman" w:cs="Times New Roman"/>
          <w:sz w:val="24"/>
          <w:szCs w:val="24"/>
          <w:lang w:val="pt-BR" w:eastAsia="en-GB"/>
        </w:rPr>
      </w:pPr>
    </w:p>
    <w:p>
      <w:pPr>
        <w:suppressAutoHyphens/>
        <w:spacing w:after="0" w:line="240" w:lineRule="auto"/>
        <w:rPr>
          <w:rFonts w:ascii="Times New Roman" w:hAnsi="Times New Roman" w:eastAsia="Times New Roman" w:cs="Times New Roman"/>
          <w:b/>
          <w:sz w:val="28"/>
          <w:szCs w:val="28"/>
          <w:lang w:val="pt-BR"/>
        </w:rPr>
      </w:pPr>
    </w:p>
    <w:p>
      <w:pPr>
        <w:suppressAutoHyphens/>
        <w:spacing w:after="0" w:line="240" w:lineRule="auto"/>
        <w:rPr>
          <w:rFonts w:ascii="Times New Roman" w:hAnsi="Times New Roman" w:eastAsia="Times New Roman" w:cs="Times New Roman"/>
          <w:b/>
          <w:sz w:val="28"/>
          <w:szCs w:val="28"/>
          <w:lang w:val="pt-BR"/>
        </w:rPr>
      </w:pPr>
    </w:p>
    <w:p>
      <w:pPr>
        <w:suppressAutoHyphens/>
        <w:spacing w:after="0" w:line="240" w:lineRule="auto"/>
        <w:rPr>
          <w:rFonts w:ascii="Times New Roman" w:hAnsi="Times New Roman" w:eastAsia="Times New Roman" w:cs="Times New Roman"/>
          <w:b/>
          <w:sz w:val="28"/>
          <w:szCs w:val="28"/>
          <w:lang w:val="pt-BR"/>
        </w:rPr>
      </w:pPr>
    </w:p>
    <w:p/>
    <w:p/>
    <w:sectPr>
      <w:pgSz w:w="11906" w:h="16838"/>
      <w:pgMar w:top="1134" w:right="1440" w:bottom="1134" w:left="1440"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823DE"/>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566823DE"/>
    <w:rsid w:val="79D5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qFormat="1" w:unhideWhenUsed="0" w:uiPriority="0" w:semiHidden="0" w:name="index 3"/>
    <w:lsdException w:qFormat="1"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unhideWhenUsed="0" w:uiPriority="0" w:semiHidden="0" w:name="Table Grid 1"/>
    <w:lsdException w:qFormat="1" w:unhideWhenUsed="0" w:uiPriority="0" w:semiHidden="0" w:name="Table Grid 2"/>
    <w:lsdException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qFormat="1" w:unhideWhenUsed="0" w:uiPriority="0" w:semiHidden="0" w:name="Table 3D effects 3"/>
    <w:lsdException w:qFormat="1" w:unhideWhenUsed="0" w:uiPriority="0" w:semiHidden="0" w:name="Table Contemporary"/>
    <w:lsdException w:unhideWhenUsed="0" w:uiPriority="0" w:semiHidden="0" w:name="Table Elegant"/>
    <w:lsdException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uiPriority w:val="0"/>
    <w:pPr>
      <w:spacing w:after="120" w:line="480" w:lineRule="auto"/>
    </w:pPr>
  </w:style>
  <w:style w:type="paragraph" w:styleId="17">
    <w:name w:val="Body Text 3"/>
    <w:basedOn w:val="1"/>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uiPriority w:val="0"/>
    <w:rPr>
      <w:color w:val="0000FF"/>
      <w:u w:val="single"/>
    </w:rPr>
  </w:style>
  <w:style w:type="paragraph" w:styleId="52">
    <w:name w:val="index 1"/>
    <w:basedOn w:val="1"/>
    <w:next w:val="1"/>
    <w:uiPriority w:val="0"/>
  </w:style>
  <w:style w:type="paragraph" w:styleId="53">
    <w:name w:val="index 2"/>
    <w:basedOn w:val="1"/>
    <w:next w:val="1"/>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uiPriority w:val="0"/>
  </w:style>
  <w:style w:type="paragraph" w:styleId="63">
    <w:name w:val="List"/>
    <w:basedOn w:val="1"/>
    <w:uiPriority w:val="0"/>
    <w:pPr>
      <w:ind w:left="200" w:hanging="200" w:hangingChars="200"/>
    </w:pPr>
  </w:style>
  <w:style w:type="paragraph" w:styleId="64">
    <w:name w:val="List 2"/>
    <w:basedOn w:val="1"/>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uiPriority w:val="0"/>
  </w:style>
  <w:style w:type="paragraph" w:styleId="89">
    <w:name w:val="Plain Text"/>
    <w:basedOn w:val="1"/>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http://dli.ro/wp-content/uploads/2011/08/ue.jpg" TargetMode="Externa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2021-09-29T10:16:00Z</dcterms:created>
  <dc:creator>Liv</dc:creator>
  <cp:lastModifiedBy>Liv</cp:lastModifiedBy>
  <dcterms:modified xsi:type="dcterms:W3CDTF">2021-09-29T10:16:53Z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22A991CBF0224070A93B3FE5391480FD</vt:lpwstr>
  </property>
</Properties>
</file>