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sz w:val="22"/>
          <w:szCs w:val="22"/>
          <w:lang w:val="en-US" w:eastAsia="en-US"/>
        </w:rPr>
        <w:t>Primaria</w:t>
      </w:r>
      <w:r>
        <w:rPr>
          <w:rFonts w:eastAsiaTheme="minorHAnsi"/>
          <w:color w:val="000000"/>
          <w:lang w:eastAsia="en-US"/>
        </w:rPr>
        <w:t xml:space="preserve"> comunei Gradistea, jud. Vâlcea</w:t>
      </w:r>
    </w:p>
    <w:p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Nr.4132/16.06.2021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</w:p>
    <w:p>
      <w:pPr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ANUNŢ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center"/>
        <w:rPr>
          <w:rFonts w:eastAsiaTheme="minorHAnsi"/>
        </w:rPr>
      </w:pPr>
      <w:r>
        <w:rPr>
          <w:rFonts w:eastAsiaTheme="minorHAnsi"/>
          <w:lang w:eastAsia="en-US"/>
        </w:rPr>
        <w:t xml:space="preserve">referitor la elaborarea unui proiect de Hotărâre de Consiliu Local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rFonts w:eastAsiaTheme="minorHAnsi"/>
          <w:lang w:val="en-US" w:eastAsia="en-US"/>
        </w:rPr>
        <w:t xml:space="preserve">alegerea președintelui de ședintă pentru </w:t>
      </w:r>
      <w:r>
        <w:rPr>
          <w:lang w:val="pt-BR"/>
        </w:rPr>
        <w:t xml:space="preserve">perioada  </w:t>
      </w:r>
      <w:r>
        <w:t>august-octombrie</w:t>
      </w:r>
      <w:r>
        <w:rPr>
          <w:sz w:val="32"/>
          <w:szCs w:val="28"/>
        </w:rPr>
        <w:t xml:space="preserve"> </w:t>
      </w:r>
      <w:r>
        <w:rPr>
          <w:lang w:val="pt-BR"/>
        </w:rPr>
        <w:t>2021</w:t>
      </w:r>
    </w:p>
    <w:p>
      <w:pPr>
        <w:jc w:val="center"/>
        <w:rPr>
          <w:rFonts w:ascii="Arial" w:hAnsi="Arial"/>
          <w:lang w:val="en-US" w:eastAsia="en-US"/>
        </w:rPr>
      </w:pPr>
      <w:r>
        <w:rPr>
          <w:rFonts w:eastAsiaTheme="minorHAnsi"/>
          <w:lang w:val="en-US" w:eastAsia="en-US"/>
        </w:rPr>
        <w:t xml:space="preserve"> </w:t>
      </w:r>
    </w:p>
    <w:p>
      <w:pPr>
        <w:ind w:left="-85"/>
        <w:jc w:val="center"/>
        <w:rPr>
          <w:rFonts w:ascii="Arial" w:hAnsi="Arial"/>
          <w:b/>
          <w:lang w:val="fr-FR" w:eastAsia="en-US"/>
        </w:rPr>
      </w:pPr>
    </w:p>
    <w:p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 Data afişării</w:t>
      </w:r>
      <w:r>
        <w:rPr>
          <w:rFonts w:eastAsiaTheme="minorHAnsi"/>
          <w:lang w:eastAsia="en-US"/>
        </w:rPr>
        <w:t>: 16.06.2021</w:t>
      </w:r>
      <w:bookmarkStart w:id="0" w:name="_GoBack"/>
      <w:bookmarkEnd w:id="0"/>
    </w:p>
    <w:p>
      <w:pPr>
        <w:spacing w:after="200" w:line="276" w:lineRule="auto"/>
        <w:ind w:firstLine="7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• Documente prezentate:</w:t>
      </w:r>
      <w:r>
        <w:rPr>
          <w:rFonts w:eastAsiaTheme="minorHAnsi"/>
          <w:b/>
          <w:lang w:eastAsia="en-US"/>
        </w:rPr>
        <w:tab/>
      </w:r>
    </w:p>
    <w:p>
      <w:pPr>
        <w:jc w:val="center"/>
        <w:rPr>
          <w:rFonts w:eastAsiaTheme="minorHAnsi"/>
          <w:b/>
          <w:lang w:val="en-US" w:eastAsia="en-US"/>
        </w:rPr>
      </w:pPr>
      <w:r>
        <w:rPr>
          <w:rFonts w:eastAsiaTheme="minorHAnsi"/>
          <w:lang w:eastAsia="en-US"/>
        </w:rPr>
        <w:t xml:space="preserve">- Proiect de Hotărâre privind necesitatea adoptării actului normativ privind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rFonts w:eastAsiaTheme="minorHAnsi"/>
          <w:lang w:val="en-US" w:eastAsia="en-US"/>
        </w:rPr>
        <w:t xml:space="preserve">alegerea președintelui de ședintă pentru </w:t>
      </w:r>
      <w:r>
        <w:rPr>
          <w:lang w:val="pt-BR"/>
        </w:rPr>
        <w:t xml:space="preserve">perioada </w:t>
      </w:r>
      <w:r>
        <w:t xml:space="preserve">august-octombrie </w:t>
      </w:r>
      <w:r>
        <w:rPr>
          <w:lang w:val="pt-BR"/>
        </w:rPr>
        <w:t xml:space="preserve">2021 </w:t>
      </w:r>
    </w:p>
    <w:p>
      <w:pPr>
        <w:jc w:val="center"/>
        <w:rPr>
          <w:rFonts w:eastAsiaTheme="minorHAnsi"/>
          <w:b/>
          <w:lang w:val="en-US" w:eastAsia="en-US"/>
        </w:rPr>
      </w:pPr>
    </w:p>
    <w:p>
      <w:pPr>
        <w:jc w:val="center"/>
        <w:rPr>
          <w:rFonts w:eastAsiaTheme="minorHAnsi"/>
          <w:b/>
          <w:lang w:val="en-US" w:eastAsia="en-US"/>
        </w:rPr>
      </w:pPr>
      <w:r>
        <w:rPr>
          <w:rFonts w:eastAsiaTheme="minorHAnsi"/>
          <w:lang w:eastAsia="en-US"/>
        </w:rPr>
        <w:t xml:space="preserve">- referat de aprobare privind necesitatea adoptării actului normativ privind </w:t>
      </w:r>
      <w:r>
        <w:rPr>
          <w:rFonts w:eastAsiaTheme="minorHAnsi"/>
          <w:lang w:val="en-US" w:eastAsia="en-US"/>
        </w:rPr>
        <w:t xml:space="preserve">alegerea președintelui de ședintă pentru </w:t>
      </w:r>
      <w:r>
        <w:rPr>
          <w:lang w:val="pt-BR"/>
        </w:rPr>
        <w:t xml:space="preserve">perioada  </w:t>
      </w:r>
      <w:r>
        <w:t>august-octombrie</w:t>
      </w:r>
      <w:r>
        <w:rPr>
          <w:lang w:val="pt-BR"/>
        </w:rPr>
        <w:t xml:space="preserve"> 2021</w:t>
      </w:r>
    </w:p>
    <w:p>
      <w:pPr>
        <w:jc w:val="center"/>
        <w:rPr>
          <w:rFonts w:eastAsiaTheme="minorHAnsi"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Termenul-limită, locul şi modalităţile prin care se pot trimite în scris propuneri, sugestii şi opinii cu valoare de recomandare</w:t>
      </w:r>
      <w:r>
        <w:rPr>
          <w:rFonts w:eastAsiaTheme="minorHAnsi"/>
          <w:lang w:eastAsia="en-US"/>
        </w:rPr>
        <w:t>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- 30.07.2021, ora 10.00 (conf. art. 7, alin. 4 din legea nr. 52/2003 privind </w:t>
      </w:r>
      <w:r>
        <w:rPr>
          <w:rFonts w:eastAsiaTheme="minorHAnsi"/>
          <w:color w:val="000000"/>
          <w:lang w:eastAsia="en-US"/>
        </w:rPr>
        <w:t>transparenţa decizională în administraţia publică, cu modificările şi completările ulterioare);</w:t>
      </w:r>
    </w:p>
    <w:p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Primăria comunei Gradistea; </w:t>
      </w:r>
    </w:p>
    <w:p>
      <w:pPr>
        <w:spacing w:after="200" w:line="276" w:lineRule="auto"/>
        <w:jc w:val="both"/>
        <w:rPr>
          <w:rFonts w:eastAsiaTheme="minorHAnsi"/>
          <w:b/>
          <w:i/>
          <w:color w:val="000000"/>
          <w:lang w:val="fr-FR" w:eastAsia="en-US"/>
        </w:rPr>
      </w:pPr>
      <w:r>
        <w:rPr>
          <w:rFonts w:eastAsiaTheme="minorHAnsi"/>
          <w:lang w:eastAsia="en-US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eastAsiaTheme="minorHAnsi"/>
          <w:b/>
          <w:i/>
          <w:color w:val="0000FF"/>
          <w:u w:val="single"/>
          <w:lang w:val="fr-FR" w:eastAsia="en-US"/>
        </w:rPr>
        <w:t>gradistea@vl.e-adm.ro</w:t>
      </w:r>
      <w:r>
        <w:rPr>
          <w:rFonts w:eastAsiaTheme="minorHAnsi"/>
          <w:b/>
          <w:i/>
          <w:color w:val="0000FF"/>
          <w:u w:val="single"/>
          <w:lang w:val="fr-FR" w:eastAsia="en-US"/>
        </w:rPr>
        <w:fldChar w:fldCharType="end"/>
      </w:r>
    </w:p>
    <w:p>
      <w:pPr>
        <w:spacing w:after="200" w:line="276" w:lineRule="auto"/>
        <w:jc w:val="both"/>
        <w:rPr>
          <w:rFonts w:eastAsiaTheme="minorHAnsi"/>
          <w:lang w:val="fr-FR" w:eastAsia="en-US"/>
        </w:rPr>
      </w:pPr>
      <w:r>
        <w:rPr>
          <w:rFonts w:eastAsiaTheme="minorHAnsi"/>
          <w:color w:val="000000"/>
          <w:lang w:val="fr-FR" w:eastAsia="en-US"/>
        </w:rPr>
        <w:t xml:space="preserve">-fax : </w:t>
      </w:r>
      <w:r>
        <w:rPr>
          <w:rFonts w:eastAsiaTheme="minorHAnsi"/>
          <w:lang w:val="fr-FR" w:eastAsia="en-US"/>
        </w:rPr>
        <w:t>0250/867009</w:t>
      </w:r>
    </w:p>
    <w:p>
      <w:pPr>
        <w:spacing w:after="200" w:line="276" w:lineRule="auto"/>
        <w:jc w:val="both"/>
        <w:rPr>
          <w:rFonts w:eastAsiaTheme="minorHAnsi"/>
          <w:lang w:eastAsia="en-US"/>
        </w:rPr>
      </w:pPr>
    </w:p>
    <w:p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Primar,                                                                                                      Secretar,</w:t>
      </w:r>
    </w:p>
    <w:p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Boiangiu Ilie                                                                                        </w:t>
      </w:r>
    </w:p>
    <w:p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</w:t>
      </w: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>
      <w:pPr>
        <w:spacing w:after="200" w:line="276" w:lineRule="auto"/>
        <w:rPr>
          <w:rFonts w:eastAsiaTheme="minorHAnsi"/>
          <w:lang w:eastAsia="en-US"/>
        </w:rPr>
      </w:pPr>
    </w:p>
    <w:p/>
    <w:p/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080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09080C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2021-08-05T08:21:00Z</dcterms:created>
  <dc:creator>Liv</dc:creator>
  <cp:lastModifiedBy>Liv</cp:lastModifiedBy>
  <dcterms:modified xsi:type="dcterms:W3CDTF">2021-08-05T08:22:19Z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