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after="0" w:line="240" w:lineRule="auto"/>
        <w:rPr>
          <w:rFonts w:ascii="Times New Roman" w:hAnsi="Times New Roman" w:eastAsia="Times New Roman" w:cs="Times New Roman"/>
          <w:sz w:val="24"/>
          <w:szCs w:val="24"/>
          <w:lang w:val="ro-RO" w:eastAsia="ro-RO"/>
        </w:rPr>
      </w:pPr>
    </w:p>
    <w:p>
      <w:pPr>
        <w:spacing w:after="0"/>
        <w:jc w:val="both"/>
        <w:rPr>
          <w:rFonts w:ascii="Times New Roman" w:hAnsi="Times New Roman" w:eastAsia="Times New Roman" w:cs="Times New Roman"/>
        </w:rPr>
      </w:pPr>
      <w:r>
        <w:rPr>
          <w:rFonts w:ascii="Times New Roman" w:hAnsi="Times New Roman" w:eastAsia="Times New Roman" w:cs="Times New Roman"/>
          <w:b/>
          <w:i/>
          <w:sz w:val="28"/>
          <w:szCs w:val="28"/>
        </w:rPr>
        <w:drawing>
          <wp:anchor distT="0" distB="0" distL="114300" distR="114300" simplePos="0" relativeHeight="251662336" behindDoc="0" locked="0" layoutInCell="1" allowOverlap="1">
            <wp:simplePos x="0" y="0"/>
            <wp:positionH relativeFrom="column">
              <wp:posOffset>-39370</wp:posOffset>
            </wp:positionH>
            <wp:positionV relativeFrom="paragraph">
              <wp:posOffset>102235</wp:posOffset>
            </wp:positionV>
            <wp:extent cx="823595" cy="1287145"/>
            <wp:effectExtent l="0" t="0" r="14605" b="8255"/>
            <wp:wrapNone/>
            <wp:docPr id="2" name="Picture 2"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3595" cy="1287145"/>
                    </a:xfrm>
                    <a:prstGeom prst="rect">
                      <a:avLst/>
                    </a:prstGeom>
                    <a:noFill/>
                    <a:ln>
                      <a:noFill/>
                    </a:ln>
                  </pic:spPr>
                </pic:pic>
              </a:graphicData>
            </a:graphic>
          </wp:anchor>
        </w:drawing>
      </w:r>
    </w:p>
    <w:p>
      <w:pPr>
        <w:spacing w:after="0" w:line="240" w:lineRule="auto"/>
        <w:ind w:right="-900"/>
        <w:jc w:val="center"/>
        <w:rPr>
          <w:rFonts w:ascii="Times New Roman" w:hAnsi="Times New Roman" w:eastAsia="Times New Roman" w:cs="Times New Roman"/>
          <w:b/>
          <w:i/>
          <w:sz w:val="28"/>
          <w:szCs w:val="28"/>
          <w:lang w:val="pt-BR"/>
        </w:rPr>
      </w:pPr>
      <w:r>
        <w:rPr>
          <w:rFonts w:ascii="Times New Roman" w:hAnsi="Times New Roman" w:eastAsia="Times New Roman" w:cs="Times New Roman"/>
          <w:sz w:val="28"/>
          <w:szCs w:val="28"/>
        </w:rPr>
        <w:drawing>
          <wp:anchor distT="0" distB="0" distL="114300" distR="114300" simplePos="0" relativeHeight="251661312" behindDoc="1" locked="0" layoutInCell="1" allowOverlap="1">
            <wp:simplePos x="0" y="0"/>
            <wp:positionH relativeFrom="column">
              <wp:posOffset>5362575</wp:posOffset>
            </wp:positionH>
            <wp:positionV relativeFrom="paragraph">
              <wp:posOffset>173990</wp:posOffset>
            </wp:positionV>
            <wp:extent cx="1140460" cy="800100"/>
            <wp:effectExtent l="0" t="0" r="0" b="2540"/>
            <wp:wrapNone/>
            <wp:docPr id="36" name="Picture 36" descr="http://dli.ro/wp-content/uploads/2011/08/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http://dli.ro/wp-content/uploads/2011/08/u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rot="5400000">
                      <a:off x="0" y="0"/>
                      <a:ext cx="1140460" cy="800100"/>
                    </a:xfrm>
                    <a:prstGeom prst="rect">
                      <a:avLst/>
                    </a:prstGeom>
                    <a:noFill/>
                  </pic:spPr>
                </pic:pic>
              </a:graphicData>
            </a:graphic>
          </wp:anchor>
        </w:drawing>
      </w:r>
      <w:r>
        <w:rPr>
          <w:rFonts w:ascii="Times New Roman" w:hAnsi="Times New Roman" w:eastAsia="Times New Roman" w:cs="Times New Roman"/>
          <w:b/>
          <w:i/>
          <w:sz w:val="28"/>
          <w:szCs w:val="28"/>
          <w:lang w:val="pt-BR"/>
        </w:rPr>
        <w:t xml:space="preserve">- </w:t>
      </w:r>
      <w:r>
        <w:rPr>
          <w:rFonts w:ascii="Times New Roman" w:hAnsi="Times New Roman" w:eastAsia="Times New Roman" w:cs="Times New Roman"/>
          <w:b/>
          <w:sz w:val="28"/>
          <w:szCs w:val="28"/>
          <w:lang w:val="pt-BR"/>
        </w:rPr>
        <w:t>CONSILIUL  LOCAL</w:t>
      </w:r>
      <w:r>
        <w:rPr>
          <w:rFonts w:ascii="Times New Roman" w:hAnsi="Times New Roman" w:eastAsia="Times New Roman" w:cs="Times New Roman"/>
          <w:b/>
          <w:i/>
          <w:sz w:val="28"/>
          <w:szCs w:val="28"/>
          <w:lang w:val="pt-BR"/>
        </w:rPr>
        <w:t xml:space="preserve"> -</w:t>
      </w:r>
    </w:p>
    <w:p>
      <w:pPr>
        <w:spacing w:after="0" w:line="240" w:lineRule="auto"/>
        <w:ind w:right="-900"/>
        <w:rPr>
          <w:rFonts w:ascii="Times New Roman" w:hAnsi="Times New Roman" w:eastAsia="Times New Roman" w:cs="Times New Roman"/>
          <w:b/>
          <w:i/>
          <w:sz w:val="28"/>
          <w:szCs w:val="28"/>
          <w:lang w:val="pt-BR"/>
        </w:rPr>
      </w:pPr>
      <w:r>
        <w:rPr>
          <w:rFonts w:ascii="Times New Roman" w:hAnsi="Times New Roman" w:eastAsia="Times New Roman" w:cs="Times New Roman"/>
          <w:b/>
          <w:i/>
          <w:sz w:val="28"/>
          <w:szCs w:val="28"/>
          <w:lang w:val="pt-BR"/>
        </w:rPr>
        <w:t xml:space="preserve">                                           Comuna Grădiştea, Judeţul Vîlcea</w:t>
      </w:r>
    </w:p>
    <w:p>
      <w:pPr>
        <w:spacing w:after="0" w:line="240" w:lineRule="auto"/>
        <w:ind w:right="-900"/>
        <w:rPr>
          <w:rFonts w:ascii="Times New Roman" w:hAnsi="Times New Roman" w:eastAsia="Times New Roman" w:cs="Times New Roman"/>
          <w:b/>
          <w:i/>
          <w:sz w:val="28"/>
          <w:szCs w:val="28"/>
          <w:lang w:val="fr-FR"/>
        </w:rPr>
      </w:pPr>
      <w:r>
        <w:rPr>
          <w:rFonts w:ascii="Times New Roman" w:hAnsi="Times New Roman" w:eastAsia="Times New Roman" w:cs="Times New Roman"/>
          <w:b/>
          <w:i/>
          <w:sz w:val="28"/>
          <w:szCs w:val="28"/>
          <w:lang w:val="fr-FR"/>
        </w:rPr>
        <w:t xml:space="preserve">                                     Tel:0250/867072 ; Tel/ Fax : 0250/867009</w:t>
      </w:r>
    </w:p>
    <w:p>
      <w:pPr>
        <w:spacing w:after="0" w:line="240" w:lineRule="auto"/>
        <w:ind w:right="89"/>
        <w:jc w:val="center"/>
        <w:rPr>
          <w:rFonts w:ascii="Times New Roman" w:hAnsi="Times New Roman" w:eastAsia="Times New Roman" w:cs="Times New Roman"/>
          <w:b/>
          <w:i/>
          <w:color w:val="000000"/>
          <w:sz w:val="28"/>
          <w:szCs w:val="28"/>
          <w:lang w:val="fr-FR" w:eastAsia="ro-RO"/>
        </w:rPr>
      </w:pPr>
      <w:r>
        <w:rPr>
          <w:rFonts w:ascii="Times New Roman" w:hAnsi="Times New Roman" w:eastAsia="Times New Roman" w:cs="Times New Roman"/>
          <w:b/>
          <w:i/>
          <w:sz w:val="28"/>
          <w:szCs w:val="28"/>
          <w:lang w:val="fr-FR" w:eastAsia="ro-RO"/>
        </w:rPr>
        <w:t xml:space="preserve">e-mail: </w:t>
      </w:r>
      <w:r>
        <w:rPr>
          <w:rFonts w:ascii="Times New Roman" w:hAnsi="Times New Roman" w:eastAsia="Times New Roman" w:cs="Times New Roman"/>
          <w:b/>
          <w:i/>
          <w:color w:val="000000"/>
          <w:sz w:val="28"/>
          <w:szCs w:val="28"/>
          <w:lang w:val="fr-FR" w:eastAsia="ro-RO"/>
        </w:rPr>
        <w:t>gradistea@vl.e-adm.ro</w:t>
      </w:r>
    </w:p>
    <w:p>
      <w:pPr>
        <w:spacing w:after="0" w:line="240" w:lineRule="auto"/>
        <w:ind w:right="-900"/>
        <w:rPr>
          <w:rFonts w:ascii="Times New Roman" w:hAnsi="Times New Roman" w:eastAsia="Times New Roman" w:cs="Times New Roman"/>
          <w:b/>
          <w:sz w:val="28"/>
          <w:szCs w:val="28"/>
          <w:lang w:val="fr-FR"/>
        </w:rPr>
      </w:pPr>
      <w:r>
        <w:rPr>
          <w:rFonts w:ascii="Times New Roman" w:hAnsi="Times New Roman" w:eastAsia="Times New Roman" w:cs="Times New Roman"/>
          <w:sz w:val="28"/>
          <w:szCs w:val="28"/>
        </w:rPr>
        <w:t xml:space="preserve">                                         </w:t>
      </w:r>
      <w:r>
        <w:fldChar w:fldCharType="begin"/>
      </w:r>
      <w:r>
        <w:instrText xml:space="preserve"> HYPERLINK "http://www.primariagradisteavalcea.ro" </w:instrText>
      </w:r>
      <w:r>
        <w:fldChar w:fldCharType="separate"/>
      </w:r>
      <w:r>
        <w:rPr>
          <w:rFonts w:ascii="Times New Roman" w:hAnsi="Times New Roman" w:eastAsia="Times New Roman" w:cs="Times New Roman"/>
          <w:b/>
          <w:color w:val="0563C1" w:themeColor="hyperlink"/>
          <w:sz w:val="28"/>
          <w:szCs w:val="28"/>
          <w:u w:val="single"/>
          <w:lang w:val="fr-FR"/>
          <w14:textFill>
            <w14:solidFill>
              <w14:schemeClr w14:val="hlink"/>
            </w14:solidFill>
          </w14:textFill>
        </w:rPr>
        <w:t>www.primariagradisteavalcea.ro</w:t>
      </w:r>
      <w:r>
        <w:rPr>
          <w:rFonts w:ascii="Times New Roman" w:hAnsi="Times New Roman" w:eastAsia="Times New Roman" w:cs="Times New Roman"/>
          <w:b/>
          <w:color w:val="0563C1" w:themeColor="hyperlink"/>
          <w:sz w:val="28"/>
          <w:szCs w:val="28"/>
          <w:u w:val="single"/>
          <w:lang w:val="fr-FR"/>
          <w14:textFill>
            <w14:solidFill>
              <w14:schemeClr w14:val="hlink"/>
            </w14:solidFill>
          </w14:textFill>
        </w:rPr>
        <w:fldChar w:fldCharType="end"/>
      </w:r>
      <w:r>
        <w:rPr>
          <w:rFonts w:ascii="Times New Roman" w:hAnsi="Times New Roman" w:eastAsia="Times New Roman" w:cs="Times New Roman"/>
          <w:sz w:val="28"/>
          <w:szCs w:val="28"/>
        </w:rPr>
        <w:drawing>
          <wp:anchor distT="0" distB="0" distL="114300" distR="114300" simplePos="0" relativeHeight="251659264"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r>
        <w:rPr>
          <w:rFonts w:ascii="Times New Roman" w:hAnsi="Times New Roman" w:eastAsia="Times New Roman" w:cs="Times New Roman"/>
          <w:sz w:val="28"/>
          <w:szCs w:val="28"/>
        </w:rPr>
        <w:drawing>
          <wp:anchor distT="0" distB="0" distL="114300" distR="114300" simplePos="0" relativeHeight="251660288" behindDoc="0" locked="0" layoutInCell="1" allowOverlap="1">
            <wp:simplePos x="0" y="0"/>
            <wp:positionH relativeFrom="column">
              <wp:posOffset>7200900</wp:posOffset>
            </wp:positionH>
            <wp:positionV relativeFrom="paragraph">
              <wp:posOffset>6350</wp:posOffset>
            </wp:positionV>
            <wp:extent cx="1511300" cy="1162050"/>
            <wp:effectExtent l="0" t="0" r="1270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p>
    <w:p>
      <w:pPr>
        <w:spacing w:after="0" w:line="240" w:lineRule="auto"/>
        <w:ind w:right="-900"/>
        <w:jc w:val="center"/>
        <w:rPr>
          <w:rFonts w:ascii="Times New Roman" w:hAnsi="Times New Roman" w:eastAsia="Times New Roman" w:cs="Times New Roman"/>
          <w:b/>
          <w:sz w:val="28"/>
          <w:szCs w:val="28"/>
          <w:lang w:val="fr-FR"/>
        </w:rPr>
      </w:pPr>
      <w:r>
        <w:rPr>
          <w:rFonts w:ascii="Times New Roman" w:hAnsi="Times New Roman" w:eastAsia="Times New Roman" w:cs="Times New Roman"/>
          <w:b/>
          <w:color w:val="000000"/>
          <w:sz w:val="28"/>
          <w:szCs w:val="28"/>
        </w:rPr>
        <w:pict>
          <v:shape id="_x0000_i1025" o:spt="75" type="#_x0000_t75" style="height:31pt;width:497pt;" filled="f" o:preferrelative="t" stroked="f" coordsize="21600,21600" o:hr="t" o:hrpct="0">
            <v:path/>
            <v:fill on="f" focussize="0,0"/>
            <v:stroke on="f" joinstyle="miter"/>
            <v:imagedata r:id="rId11" o:title="BD14845_"/>
            <o:lock v:ext="edit" aspectratio="t"/>
            <w10:wrap type="none"/>
            <w10:anchorlock/>
          </v:shape>
        </w:pict>
      </w:r>
    </w:p>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HOTĂRÂREA Nr.  29</w:t>
      </w:r>
    </w:p>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cs="Times New Roman"/>
          <w:bCs/>
          <w:sz w:val="28"/>
          <w:szCs w:val="28"/>
        </w:rPr>
        <w:t>PRIVIND:</w:t>
      </w:r>
      <w:r>
        <w:rPr>
          <w:rFonts w:ascii="Times New Roman" w:hAnsi="Times New Roman" w:cs="Times New Roman"/>
          <w:bCs/>
          <w:iCs/>
          <w:sz w:val="28"/>
          <w:szCs w:val="28"/>
        </w:rPr>
        <w:t xml:space="preserve"> aprobarea </w:t>
      </w:r>
      <w:r>
        <w:rPr>
          <w:rFonts w:ascii="Times New Roman" w:hAnsi="Times New Roman" w:eastAsia="Times New Roman" w:cs="Times New Roman"/>
          <w:bCs/>
          <w:iCs/>
          <w:sz w:val="28"/>
          <w:szCs w:val="28"/>
        </w:rPr>
        <w:t>Regulamentului de organizare şi funcţionare al Compartimentului de asistenţă socială organizat la nivelul comunei Gradistea, județul  Vâlcea</w:t>
      </w:r>
    </w:p>
    <w:p>
      <w:pPr>
        <w:spacing w:after="0" w:line="240" w:lineRule="auto"/>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Consiliul Local al comunei Gradistea, întrunit în şedinţa ordinară din data de 30.07.2021, la care participă un numar de 10 consilieri din totalul de 11 in functie;</w:t>
      </w:r>
    </w:p>
    <w:p>
      <w:pPr>
        <w:spacing w:after="0" w:line="240" w:lineRule="auto"/>
        <w:jc w:val="both"/>
        <w:rPr>
          <w:rFonts w:ascii="Times New Roman" w:hAnsi="Times New Roman" w:eastAsia="Times New Roman" w:cs="Times New Roman"/>
          <w:sz w:val="24"/>
          <w:szCs w:val="24"/>
          <w:lang w:val="fr-FR" w:eastAsia="ro-RO"/>
        </w:rPr>
      </w:pPr>
      <w:r>
        <w:rPr>
          <w:rFonts w:ascii="Times New Roman" w:hAnsi="Times New Roman" w:eastAsia="Times New Roman" w:cs="Times New Roman"/>
          <w:sz w:val="28"/>
          <w:szCs w:val="28"/>
          <w:lang w:val="fr-FR" w:eastAsia="en-GB"/>
        </w:rPr>
        <w:t xml:space="preserve">         Văzând ca potrivit Hotărârii Consiliului Local Grădiștea cu nr. 14/21.04.2021, este ales președinte de ședintă d-nul Dabu Vasile;</w:t>
      </w:r>
    </w:p>
    <w:p>
      <w:pPr>
        <w:spacing w:after="0" w:line="240" w:lineRule="auto"/>
        <w:jc w:val="both"/>
        <w:rPr>
          <w:rFonts w:ascii="Times New Roman" w:hAnsi="Times New Roman" w:eastAsia="Times New Roman" w:cs="Times New Roman"/>
          <w:b/>
          <w:color w:val="000000"/>
          <w:sz w:val="28"/>
          <w:szCs w:val="28"/>
        </w:rPr>
      </w:pPr>
      <w:r>
        <w:rPr>
          <w:rFonts w:ascii="Times New Roman" w:hAnsi="Times New Roman" w:eastAsia="Times New Roman" w:cs="Times New Roman"/>
          <w:color w:val="000000"/>
          <w:sz w:val="28"/>
          <w:szCs w:val="28"/>
        </w:rPr>
        <w:t xml:space="preserve">        Luând în discutie Proiectul de Hotărâre, referatul de aprobare al cărui semnatar este Primarul Comunei Grădiștea, înregistrat sub nr.4486/2021 şi raportul de specialitate întocmit de secretarul general al comunei, prin care propune </w:t>
      </w:r>
      <w:r>
        <w:rPr>
          <w:rFonts w:ascii="Times New Roman" w:hAnsi="Times New Roman" w:cs="Times New Roman"/>
          <w:bCs/>
          <w:iCs/>
          <w:sz w:val="28"/>
          <w:szCs w:val="28"/>
        </w:rPr>
        <w:t xml:space="preserve">aprobarea </w:t>
      </w:r>
      <w:r>
        <w:rPr>
          <w:rFonts w:ascii="Times New Roman" w:hAnsi="Times New Roman" w:eastAsia="Times New Roman" w:cs="Times New Roman"/>
          <w:bCs/>
          <w:iCs/>
          <w:sz w:val="28"/>
          <w:szCs w:val="28"/>
        </w:rPr>
        <w:t>Regulamentului de organizare şi funcţionare al Compartimentului de asistenţă socială organizat la nivelul comunei Gradistea, județul Vâlcea</w:t>
      </w:r>
      <w:r>
        <w:rPr>
          <w:rFonts w:ascii="Times New Roman" w:hAnsi="Times New Roman" w:eastAsia="Times New Roman" w:cs="Times New Roman"/>
          <w:color w:val="000000"/>
          <w:sz w:val="28"/>
          <w:szCs w:val="28"/>
        </w:rPr>
        <w:t>, înregistrat sub nr. 4887/2021;</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       Având în vedere rapoartele de avizare ale comisiilor de specialitate din cadrul Consiliului Local Grădiștea, prin care se propune admiterea proiectului de hotărâre;</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       Văzând raportul de avizare a legalităţii proiectului de hotărâre, întocmit de secretarul Comunei Grădiștea, înregistrat sub nr. 4888/2021 ;</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sz w:val="28"/>
          <w:szCs w:val="28"/>
          <w:lang w:eastAsia="ro-RO"/>
        </w:rPr>
        <w:t xml:space="preserve">Văzând că a fost respectată procedura transparenței decizionale conform art. 7 din Legea nr. 52/2003 - privind </w:t>
      </w:r>
      <w:r>
        <w:rPr>
          <w:rFonts w:ascii="Times New Roman" w:hAnsi="Times New Roman" w:eastAsia="Times New Roman" w:cs="Times New Roman"/>
          <w:bCs/>
          <w:sz w:val="28"/>
          <w:szCs w:val="28"/>
          <w:lang w:eastAsia="ro-RO"/>
        </w:rPr>
        <w:t xml:space="preserve">transparența decizională în administrația publică, în baza anunțului </w:t>
      </w:r>
      <w:r>
        <w:rPr>
          <w:rFonts w:ascii="Times New Roman" w:hAnsi="Times New Roman" w:cs="Times New Roman" w:eastAsiaTheme="minorHAnsi"/>
          <w:sz w:val="28"/>
          <w:szCs w:val="28"/>
        </w:rPr>
        <w:t xml:space="preserve">referitor la elaborarea proiectului de Hotărâre </w:t>
      </w:r>
      <w:r>
        <w:rPr>
          <w:rFonts w:ascii="Times New Roman" w:hAnsi="Times New Roman" w:eastAsia="Times New Roman" w:cs="Times New Roman"/>
          <w:bCs/>
          <w:sz w:val="28"/>
          <w:szCs w:val="28"/>
          <w:lang w:eastAsia="ro-RO"/>
        </w:rPr>
        <w:t>nr.</w:t>
      </w:r>
      <w:r>
        <w:rPr>
          <w:rFonts w:ascii="Times New Roman" w:hAnsi="Times New Roman" w:eastAsia="Times New Roman" w:cs="Times New Roman"/>
          <w:color w:val="000000"/>
          <w:sz w:val="28"/>
          <w:szCs w:val="28"/>
        </w:rPr>
        <w:t xml:space="preserve"> 4889/2021</w:t>
      </w:r>
      <w:r>
        <w:rPr>
          <w:rFonts w:ascii="Times New Roman" w:hAnsi="Times New Roman" w:eastAsia="Times New Roman" w:cs="Times New Roman"/>
          <w:bCs/>
          <w:sz w:val="28"/>
          <w:szCs w:val="28"/>
          <w:lang w:eastAsia="ro-RO"/>
        </w:rPr>
        <w:t xml:space="preserve"> .</w:t>
      </w:r>
      <w:r>
        <w:rPr>
          <w:rFonts w:ascii="Times New Roman" w:hAnsi="Times New Roman" w:cs="Times New Roman"/>
          <w:sz w:val="28"/>
          <w:szCs w:val="28"/>
        </w:rPr>
        <w:t xml:space="preserve"> </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În baza H.C.L. nr. </w:t>
      </w:r>
      <w:r>
        <w:rPr>
          <w:rStyle w:val="249"/>
          <w:rFonts w:ascii="Times New Roman" w:hAnsi="Times New Roman" w:cs="Times New Roman"/>
          <w:bCs/>
          <w:color w:val="000000"/>
          <w:sz w:val="28"/>
          <w:szCs w:val="28"/>
          <w:shd w:val="clear" w:color="auto" w:fill="FFFFFF"/>
        </w:rPr>
        <w:t>22 / 2021</w:t>
      </w:r>
      <w:r>
        <w:rPr>
          <w:rFonts w:ascii="Times New Roman" w:hAnsi="Times New Roman" w:cs="Times New Roman"/>
          <w:color w:val="000000"/>
          <w:sz w:val="28"/>
          <w:szCs w:val="28"/>
          <w:shd w:val="clear" w:color="auto" w:fill="FFFFFF"/>
        </w:rPr>
        <w:t> - privind aprobarea modificarii și completării organigramei şi statului de funcţii ale aparatului de specialitate al primarului comunei Grădiștea si ale serviciilor din subordinea Consiliului Local al comunei Grădiștea</w:t>
      </w:r>
      <w:r>
        <w:rPr>
          <w:rFonts w:ascii="Times New Roman" w:hAnsi="Times New Roman" w:cs="Times New Roman"/>
          <w:sz w:val="28"/>
          <w:szCs w:val="28"/>
        </w:rPr>
        <w:t>;</w:t>
      </w:r>
    </w:p>
    <w:p>
      <w:pPr>
        <w:spacing w:after="0" w:line="240" w:lineRule="auto"/>
        <w:jc w:val="both"/>
        <w:rPr>
          <w:rFonts w:ascii="Times New Roman" w:hAnsi="Times New Roman" w:eastAsia="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În conformitate cu art. 6 alin.(1) din HG  nr. 797/2017 </w:t>
      </w:r>
      <w:r>
        <w:rPr>
          <w:rFonts w:ascii="Times New Roman" w:hAnsi="Times New Roman" w:eastAsia="Times New Roman" w:cs="Times New Roman"/>
          <w:sz w:val="28"/>
          <w:szCs w:val="28"/>
        </w:rPr>
        <w:t>pentru aprobarea regulamentelor - cadru de organizare şi funcţionare ale serviciilor publice de asistenţă socială şi a structurii orientative de personal</w:t>
      </w:r>
      <w:r>
        <w:rPr>
          <w:rFonts w:ascii="Times New Roman" w:hAnsi="Times New Roman" w:cs="Times New Roman"/>
          <w:sz w:val="28"/>
          <w:szCs w:val="28"/>
        </w:rPr>
        <w:t>;</w:t>
      </w:r>
    </w:p>
    <w:p>
      <w:pPr>
        <w:pStyle w:val="85"/>
        <w:spacing w:before="0" w:beforeAutospacing="0" w:after="0" w:afterAutospacing="0"/>
        <w:jc w:val="both"/>
        <w:rPr>
          <w:color w:val="000000"/>
          <w:sz w:val="28"/>
          <w:szCs w:val="28"/>
        </w:rPr>
      </w:pPr>
      <w:r>
        <w:rPr>
          <w:sz w:val="28"/>
          <w:szCs w:val="28"/>
        </w:rPr>
        <w:t xml:space="preserve">         </w:t>
      </w:r>
      <w:r>
        <w:rPr>
          <w:sz w:val="28"/>
          <w:szCs w:val="28"/>
          <w:lang w:val="ro-RO" w:eastAsia="ro-RO"/>
        </w:rPr>
        <w:t xml:space="preserve"> În baza art.139, alin.1 şi art.196.alin.1,lit.(a) din O.U.G. nr.57/2019 privind Codul administrativ,</w:t>
      </w:r>
      <w:r>
        <w:rPr>
          <w:color w:val="000000"/>
          <w:sz w:val="28"/>
          <w:szCs w:val="28"/>
        </w:rPr>
        <w:t xml:space="preserve"> cu modificările  și completările ulterioare, Consiliul Local al Comunei Grădiștea, adoptă cu un număr de 10</w:t>
      </w:r>
      <w:r>
        <w:rPr>
          <w:b/>
          <w:color w:val="000000"/>
          <w:sz w:val="28"/>
          <w:szCs w:val="28"/>
        </w:rPr>
        <w:t xml:space="preserve"> </w:t>
      </w:r>
      <w:r>
        <w:rPr>
          <w:color w:val="000000"/>
          <w:sz w:val="28"/>
          <w:szCs w:val="28"/>
        </w:rPr>
        <w:t>voturi «pentru », cu un număr de 0 voturi «împotrivă »,  cu un număr de 0 voturi «abțineri»,  următoarea :</w:t>
      </w:r>
    </w:p>
    <w:p>
      <w:pPr>
        <w:pStyle w:val="85"/>
        <w:spacing w:before="0" w:beforeAutospacing="0" w:after="0" w:afterAutospacing="0"/>
        <w:jc w:val="center"/>
        <w:rPr>
          <w:b/>
          <w:color w:val="000000"/>
          <w:sz w:val="28"/>
          <w:szCs w:val="28"/>
        </w:rPr>
      </w:pPr>
    </w:p>
    <w:p>
      <w:pPr>
        <w:pStyle w:val="85"/>
        <w:spacing w:before="0" w:beforeAutospacing="0" w:after="0" w:afterAutospacing="0"/>
        <w:jc w:val="center"/>
        <w:rPr>
          <w:b/>
          <w:color w:val="000000"/>
          <w:sz w:val="28"/>
          <w:szCs w:val="28"/>
        </w:rPr>
      </w:pPr>
      <w:r>
        <w:rPr>
          <w:b/>
          <w:color w:val="000000"/>
          <w:sz w:val="28"/>
          <w:szCs w:val="28"/>
        </w:rPr>
        <w:t>H O T Ă R Â R E</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Art.1.</w:t>
      </w:r>
      <w:r>
        <w:rPr>
          <w:rFonts w:ascii="Times New Roman" w:hAnsi="Times New Roman" w:cs="Times New Roman"/>
          <w:sz w:val="28"/>
          <w:szCs w:val="28"/>
        </w:rPr>
        <w:t xml:space="preserve">Se aprobă </w:t>
      </w:r>
      <w:r>
        <w:rPr>
          <w:rFonts w:ascii="Times New Roman" w:hAnsi="Times New Roman" w:eastAsia="Times New Roman" w:cs="Times New Roman"/>
          <w:bCs/>
          <w:sz w:val="28"/>
          <w:szCs w:val="28"/>
        </w:rPr>
        <w:t>Regulamentul de organizare şi funcţionare al Compartimentului de asistenţă socială organizat la nivelul comunei Gradistea, județul  Vâlcea, în cadrul Aparatului de specialitate al primarului comunei Gradistea, conform Anexei nr.1 care face parte integrantă din prezenta hotărâre</w:t>
      </w:r>
      <w:r>
        <w:rPr>
          <w:rFonts w:ascii="Times New Roman" w:hAnsi="Times New Roman" w:cs="Times New Roman"/>
          <w:sz w:val="28"/>
          <w:szCs w:val="28"/>
        </w:rPr>
        <w:t>.</w:t>
      </w:r>
    </w:p>
    <w:p>
      <w:pPr>
        <w:pStyle w:val="4"/>
        <w:jc w:val="both"/>
        <w:rPr>
          <w:sz w:val="28"/>
          <w:szCs w:val="28"/>
        </w:rPr>
      </w:pPr>
      <w:r>
        <w:rPr>
          <w:b/>
          <w:sz w:val="28"/>
          <w:szCs w:val="28"/>
        </w:rPr>
        <w:t xml:space="preserve">        Art.2.</w:t>
      </w:r>
      <w:r>
        <w:rPr>
          <w:sz w:val="28"/>
          <w:szCs w:val="28"/>
        </w:rPr>
        <w:t>Prezenta hotărâre va fi dusă la îndeplinire  de Compartimentul de asistenţă socială.</w:t>
      </w:r>
    </w:p>
    <w:p>
      <w:pPr>
        <w:pStyle w:val="85"/>
        <w:spacing w:before="0" w:beforeAutospacing="0" w:after="0" w:afterAutospacing="0"/>
        <w:jc w:val="both"/>
        <w:rPr>
          <w:color w:val="000000"/>
          <w:sz w:val="28"/>
          <w:szCs w:val="28"/>
        </w:rPr>
      </w:pPr>
      <w:r>
        <w:rPr>
          <w:b/>
          <w:bCs/>
          <w:sz w:val="28"/>
          <w:szCs w:val="28"/>
        </w:rPr>
        <w:t xml:space="preserve">        </w:t>
      </w:r>
      <w:r>
        <w:rPr>
          <w:b/>
          <w:color w:val="000000"/>
          <w:sz w:val="28"/>
          <w:szCs w:val="28"/>
        </w:rPr>
        <w:t>Art.3.</w:t>
      </w:r>
      <w:r>
        <w:rPr>
          <w:color w:val="000000"/>
          <w:sz w:val="28"/>
          <w:szCs w:val="28"/>
        </w:rPr>
        <w:t xml:space="preserve"> Primarul Comunei Grădiștea va asigura aducerea la îndeplinire a prezentei hotărâri prin intermediul compartimentului asistenta sociala, iar secretarul general al comunei va asigura comunicarea prezentei hotărâri Instituţiei Prefectului-Judeţul Vâlcea în vederea exercitarii controlului de legalitate, Primarului Comunei Grădiștea, compartimentului responsabil cu punerea în executare și aducerea la cunoștintă publică prin afișare la sediul Consiliului Local și pe site-ul propriu.</w:t>
      </w:r>
    </w:p>
    <w:p>
      <w:pPr>
        <w:spacing w:after="0" w:line="240" w:lineRule="auto"/>
        <w:jc w:val="both"/>
        <w:rPr>
          <w:rFonts w:ascii="Times New Roman" w:hAnsi="Times New Roman" w:eastAsia="Times New Roman" w:cs="Times New Roman"/>
          <w:color w:val="000000"/>
          <w:sz w:val="28"/>
          <w:szCs w:val="28"/>
        </w:rPr>
      </w:pPr>
    </w:p>
    <w:p>
      <w:pPr>
        <w:spacing w:after="0" w:line="240" w:lineRule="auto"/>
        <w:rPr>
          <w:rFonts w:ascii="Times New Roman" w:hAnsi="Times New Roman" w:cs="Times New Roman" w:eastAsiaTheme="minorHAnsi"/>
          <w:color w:val="000000"/>
          <w:lang w:val="ro-RO" w:eastAsia="ro-RO" w:bidi="ro-RO"/>
        </w:rPr>
      </w:pPr>
      <w:r>
        <w:rPr>
          <w:rFonts w:ascii="Times New Roman" w:hAnsi="Times New Roman" w:eastAsia="Times New Roman" w:cs="Times New Roman"/>
          <w:sz w:val="28"/>
          <w:szCs w:val="28"/>
          <w:lang w:val="fr-FR"/>
        </w:rPr>
        <w:t xml:space="preserve">  </w:t>
      </w:r>
      <w:r>
        <w:rPr>
          <w:rFonts w:ascii="Times New Roman" w:hAnsi="Times New Roman" w:eastAsia="Times New Roman" w:cs="Times New Roman"/>
          <w:b/>
          <w:sz w:val="28"/>
          <w:szCs w:val="28"/>
          <w:lang w:val="pt-BR" w:eastAsia="en-GB"/>
        </w:rPr>
        <w:t xml:space="preserve"> </w:t>
      </w:r>
      <w:r>
        <w:rPr>
          <w:rFonts w:ascii="Times New Roman" w:hAnsi="Times New Roman" w:cs="Times New Roman" w:eastAsiaTheme="minorHAnsi"/>
          <w:b/>
          <w:lang w:val="pt-BR" w:eastAsia="en-GB"/>
        </w:rPr>
        <w:t>PREȘEDINTE DE ȘEDINȚĂ</w:t>
      </w:r>
      <w:r>
        <w:rPr>
          <w:rFonts w:ascii="Times New Roman" w:hAnsi="Times New Roman" w:cs="Times New Roman" w:eastAsiaTheme="minorHAnsi"/>
          <w:lang w:val="pt-BR" w:eastAsia="en-GB"/>
        </w:rPr>
        <w:t xml:space="preserve">,                            </w:t>
      </w:r>
      <w:r>
        <w:rPr>
          <w:rFonts w:ascii="Times New Roman" w:hAnsi="Times New Roman" w:cs="Times New Roman" w:eastAsiaTheme="minorHAnsi"/>
          <w:b/>
          <w:lang w:val="pt-BR" w:eastAsia="en-GB"/>
        </w:rPr>
        <w:t>CONTRASEMNEAZĂ PENTRU LEGALITATE,</w:t>
      </w:r>
    </w:p>
    <w:p>
      <w:pPr>
        <w:spacing w:after="0" w:line="240" w:lineRule="auto"/>
        <w:rPr>
          <w:rFonts w:ascii="Times New Roman" w:hAnsi="Times New Roman" w:cs="Times New Roman" w:eastAsiaTheme="minorHAnsi"/>
          <w:b/>
          <w:lang w:val="pt-BR" w:eastAsia="en-GB"/>
        </w:rPr>
      </w:pPr>
      <w:r>
        <w:rPr>
          <w:rFonts w:ascii="Times New Roman" w:hAnsi="Times New Roman" w:cs="Times New Roman" w:eastAsiaTheme="minorHAnsi"/>
          <w:b/>
          <w:lang w:val="pt-BR" w:eastAsia="en-GB"/>
        </w:rPr>
        <w:t xml:space="preserve">         CONSILIER LOCAL,                                                           SECRETAR GENERAL,</w:t>
      </w:r>
    </w:p>
    <w:p>
      <w:pPr>
        <w:spacing w:after="0" w:line="240" w:lineRule="auto"/>
        <w:rPr>
          <w:rFonts w:ascii="Times New Roman" w:hAnsi="Times New Roman" w:cs="Times New Roman" w:eastAsiaTheme="minorHAnsi"/>
          <w:lang w:val="pt-BR" w:eastAsia="en-GB"/>
        </w:rPr>
      </w:pPr>
      <w:r>
        <w:rPr>
          <w:rFonts w:ascii="Times New Roman" w:hAnsi="Times New Roman" w:cs="Times New Roman" w:eastAsiaTheme="minorHAnsi"/>
          <w:lang w:val="pt-BR" w:eastAsia="en-GB"/>
        </w:rPr>
        <w:t xml:space="preserve">                  DABU Vasile                                                            </w:t>
      </w:r>
      <w:r>
        <w:rPr>
          <w:rFonts w:ascii="Times New Roman" w:hAnsi="Times New Roman" w:cs="Times New Roman" w:eastAsiaTheme="minorHAnsi"/>
          <w:i/>
          <w:lang w:val="pt-BR" w:eastAsia="en-GB"/>
        </w:rPr>
        <w:t>jurist</w:t>
      </w:r>
      <w:r>
        <w:rPr>
          <w:rFonts w:ascii="Times New Roman" w:hAnsi="Times New Roman" w:cs="Times New Roman" w:eastAsiaTheme="minorHAnsi"/>
          <w:lang w:val="pt-BR" w:eastAsia="en-GB"/>
        </w:rPr>
        <w:t xml:space="preserve"> COCOȘ-BARBU Milemtina</w:t>
      </w:r>
    </w:p>
    <w:p>
      <w:pPr>
        <w:spacing w:after="0" w:line="240" w:lineRule="auto"/>
        <w:rPr>
          <w:rFonts w:ascii="Times New Roman" w:hAnsi="Times New Roman" w:cs="Times New Roman" w:eastAsiaTheme="minorHAnsi"/>
          <w:lang w:val="pt-BR" w:eastAsia="en-GB"/>
        </w:rPr>
      </w:pPr>
    </w:p>
    <w:p>
      <w:pPr>
        <w:spacing w:after="0" w:line="240" w:lineRule="auto"/>
        <w:rPr>
          <w:rFonts w:ascii="Times New Roman" w:hAnsi="Times New Roman" w:cs="Times New Roman" w:eastAsiaTheme="minorHAnsi"/>
          <w:lang w:val="pt-BR" w:eastAsia="en-GB"/>
        </w:rPr>
      </w:pPr>
      <w:r>
        <w:rPr>
          <w:rFonts w:ascii="Times New Roman" w:hAnsi="Times New Roman" w:cs="Times New Roman" w:eastAsiaTheme="minorHAnsi"/>
          <w:lang w:val="pt-BR" w:eastAsia="en-GB"/>
        </w:rPr>
        <w:t xml:space="preserve"> </w:t>
      </w:r>
    </w:p>
    <w:p>
      <w:pPr>
        <w:spacing w:after="0" w:line="240" w:lineRule="auto"/>
        <w:rPr>
          <w:rFonts w:ascii="Times New Roman" w:hAnsi="Times New Roman" w:cs="Times New Roman" w:eastAsiaTheme="minorHAnsi"/>
          <w:lang w:val="pt-BR" w:eastAsia="en-GB"/>
        </w:rPr>
      </w:pPr>
    </w:p>
    <w:p>
      <w:pPr>
        <w:spacing w:after="0" w:line="240" w:lineRule="auto"/>
        <w:rPr>
          <w:rFonts w:ascii="Times New Roman" w:hAnsi="Times New Roman" w:cs="Times New Roman" w:eastAsiaTheme="minorHAnsi"/>
          <w:b/>
          <w:lang w:val="pt-BR" w:eastAsia="en-GB"/>
        </w:rPr>
      </w:pPr>
      <w:r>
        <w:rPr>
          <w:rFonts w:ascii="Times New Roman" w:hAnsi="Times New Roman" w:cs="Times New Roman" w:eastAsiaTheme="minorHAnsi"/>
          <w:b/>
          <w:lang w:val="pt-BR" w:eastAsia="en-GB"/>
        </w:rPr>
        <w:t>Grădiștea, 30 iulie 2021</w:t>
      </w:r>
    </w:p>
    <w:p/>
    <w:p/>
    <w:p/>
    <w:p/>
    <w:p/>
    <w:p/>
    <w:p/>
    <w:p/>
    <w:p/>
    <w:p/>
    <w:p>
      <w:pPr>
        <w:spacing w:after="0" w:line="240" w:lineRule="auto"/>
        <w:rPr>
          <w:rFonts w:ascii="Times New Roman" w:hAnsi="Times New Roman" w:eastAsia="Times New Roman" w:cs="Times New Roman"/>
          <w:sz w:val="24"/>
          <w:szCs w:val="24"/>
          <w:lang w:val="ro-RO" w:eastAsia="ro-RO"/>
        </w:rPr>
      </w:pPr>
    </w:p>
    <w:p>
      <w:pPr>
        <w:spacing w:after="0"/>
        <w:jc w:val="both"/>
        <w:rPr>
          <w:rFonts w:ascii="Times New Roman" w:hAnsi="Times New Roman" w:eastAsia="Times New Roman" w:cs="Times New Roman"/>
        </w:rPr>
      </w:pPr>
      <w:r>
        <w:rPr>
          <w:rFonts w:ascii="Times New Roman" w:hAnsi="Times New Roman" w:eastAsia="Times New Roman" w:cs="Times New Roman"/>
          <w:sz w:val="28"/>
          <w:szCs w:val="28"/>
        </w:rPr>
        <w:drawing>
          <wp:anchor distT="0" distB="0" distL="114300" distR="114300" simplePos="0" relativeHeight="251665408" behindDoc="1" locked="0" layoutInCell="1" allowOverlap="1">
            <wp:simplePos x="0" y="0"/>
            <wp:positionH relativeFrom="column">
              <wp:posOffset>5207000</wp:posOffset>
            </wp:positionH>
            <wp:positionV relativeFrom="paragraph">
              <wp:posOffset>280670</wp:posOffset>
            </wp:positionV>
            <wp:extent cx="1140460" cy="800100"/>
            <wp:effectExtent l="0" t="0" r="0" b="2540"/>
            <wp:wrapNone/>
            <wp:docPr id="43" name="Picture 43" descr="http://dli.ro/wp-content/uploads/2011/08/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http://dli.ro/wp-content/uploads/2011/08/u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rot="5400000">
                      <a:off x="0" y="0"/>
                      <a:ext cx="1140460" cy="800100"/>
                    </a:xfrm>
                    <a:prstGeom prst="rect">
                      <a:avLst/>
                    </a:prstGeom>
                    <a:noFill/>
                  </pic:spPr>
                </pic:pic>
              </a:graphicData>
            </a:graphic>
          </wp:anchor>
        </w:drawing>
      </w:r>
      <w:r>
        <w:rPr>
          <w:rFonts w:ascii="Times New Roman" w:hAnsi="Times New Roman" w:eastAsia="Times New Roman" w:cs="Times New Roman"/>
          <w:b/>
          <w:i/>
          <w:sz w:val="28"/>
          <w:szCs w:val="28"/>
        </w:rPr>
        <w:drawing>
          <wp:anchor distT="0" distB="0" distL="114300" distR="114300" simplePos="0" relativeHeight="251666432" behindDoc="0" locked="0" layoutInCell="1" allowOverlap="1">
            <wp:simplePos x="0" y="0"/>
            <wp:positionH relativeFrom="column">
              <wp:posOffset>-31115</wp:posOffset>
            </wp:positionH>
            <wp:positionV relativeFrom="paragraph">
              <wp:posOffset>33020</wp:posOffset>
            </wp:positionV>
            <wp:extent cx="823595" cy="1287145"/>
            <wp:effectExtent l="0" t="0" r="14605" b="8255"/>
            <wp:wrapNone/>
            <wp:docPr id="42" name="Picture 42"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3595" cy="1287145"/>
                    </a:xfrm>
                    <a:prstGeom prst="rect">
                      <a:avLst/>
                    </a:prstGeom>
                    <a:noFill/>
                    <a:ln>
                      <a:noFill/>
                    </a:ln>
                  </pic:spPr>
                </pic:pic>
              </a:graphicData>
            </a:graphic>
          </wp:anchor>
        </w:drawing>
      </w:r>
    </w:p>
    <w:p>
      <w:pPr>
        <w:spacing w:after="0" w:line="240" w:lineRule="auto"/>
        <w:ind w:right="-900"/>
        <w:rPr>
          <w:rFonts w:ascii="Times New Roman" w:hAnsi="Times New Roman" w:eastAsia="Times New Roman" w:cs="Times New Roman"/>
          <w:b/>
          <w:i/>
          <w:sz w:val="28"/>
          <w:szCs w:val="28"/>
          <w:lang w:val="pt-BR"/>
        </w:rPr>
      </w:pPr>
      <w:r>
        <w:rPr>
          <w:rFonts w:ascii="Times New Roman" w:hAnsi="Times New Roman" w:eastAsia="Times New Roman" w:cs="Times New Roman"/>
          <w:b/>
          <w:i/>
          <w:sz w:val="28"/>
          <w:szCs w:val="28"/>
          <w:lang w:val="pt-BR"/>
        </w:rPr>
        <w:t xml:space="preserve">                                                - </w:t>
      </w:r>
      <w:r>
        <w:rPr>
          <w:rFonts w:ascii="Times New Roman" w:hAnsi="Times New Roman" w:eastAsia="Times New Roman" w:cs="Times New Roman"/>
          <w:b/>
          <w:sz w:val="28"/>
          <w:szCs w:val="28"/>
          <w:lang w:val="pt-BR"/>
        </w:rPr>
        <w:t>CONSILIUL  LOCAL</w:t>
      </w:r>
      <w:r>
        <w:rPr>
          <w:rFonts w:ascii="Times New Roman" w:hAnsi="Times New Roman" w:eastAsia="Times New Roman" w:cs="Times New Roman"/>
          <w:b/>
          <w:i/>
          <w:sz w:val="28"/>
          <w:szCs w:val="28"/>
          <w:lang w:val="pt-BR"/>
        </w:rPr>
        <w:t xml:space="preserve"> -</w:t>
      </w:r>
    </w:p>
    <w:p>
      <w:pPr>
        <w:spacing w:after="0" w:line="240" w:lineRule="auto"/>
        <w:ind w:right="-900"/>
        <w:rPr>
          <w:rFonts w:ascii="Times New Roman" w:hAnsi="Times New Roman" w:eastAsia="Times New Roman" w:cs="Times New Roman"/>
          <w:b/>
          <w:i/>
          <w:sz w:val="28"/>
          <w:szCs w:val="28"/>
          <w:lang w:val="pt-BR"/>
        </w:rPr>
      </w:pPr>
      <w:r>
        <w:rPr>
          <w:rFonts w:ascii="Times New Roman" w:hAnsi="Times New Roman" w:eastAsia="Times New Roman" w:cs="Times New Roman"/>
          <w:b/>
          <w:i/>
          <w:sz w:val="28"/>
          <w:szCs w:val="28"/>
          <w:lang w:val="pt-BR"/>
        </w:rPr>
        <w:t xml:space="preserve">                                           Comuna Grădiştea, Judeţul Vîlcea</w:t>
      </w:r>
    </w:p>
    <w:p>
      <w:pPr>
        <w:spacing w:after="0" w:line="240" w:lineRule="auto"/>
        <w:ind w:right="-900"/>
        <w:rPr>
          <w:rFonts w:ascii="Times New Roman" w:hAnsi="Times New Roman" w:eastAsia="Times New Roman" w:cs="Times New Roman"/>
          <w:b/>
          <w:i/>
          <w:sz w:val="28"/>
          <w:szCs w:val="28"/>
          <w:lang w:val="fr-FR"/>
        </w:rPr>
      </w:pPr>
      <w:r>
        <w:rPr>
          <w:rFonts w:ascii="Times New Roman" w:hAnsi="Times New Roman" w:eastAsia="Times New Roman" w:cs="Times New Roman"/>
          <w:b/>
          <w:i/>
          <w:sz w:val="28"/>
          <w:szCs w:val="28"/>
          <w:lang w:val="fr-FR"/>
        </w:rPr>
        <w:t xml:space="preserve">                                     Tel:0250/867072 ; Tel/ Fax : 0250/867009</w:t>
      </w:r>
    </w:p>
    <w:p>
      <w:pPr>
        <w:spacing w:after="0" w:line="240" w:lineRule="auto"/>
        <w:ind w:right="89"/>
        <w:jc w:val="center"/>
        <w:rPr>
          <w:rFonts w:ascii="Times New Roman" w:hAnsi="Times New Roman" w:eastAsia="Times New Roman" w:cs="Times New Roman"/>
          <w:b/>
          <w:i/>
          <w:color w:val="000000"/>
          <w:sz w:val="28"/>
          <w:szCs w:val="28"/>
          <w:lang w:val="fr-FR" w:eastAsia="ro-RO"/>
        </w:rPr>
      </w:pPr>
      <w:r>
        <w:rPr>
          <w:rFonts w:ascii="Times New Roman" w:hAnsi="Times New Roman" w:eastAsia="Times New Roman" w:cs="Times New Roman"/>
          <w:b/>
          <w:i/>
          <w:sz w:val="28"/>
          <w:szCs w:val="28"/>
          <w:lang w:val="fr-FR" w:eastAsia="ro-RO"/>
        </w:rPr>
        <w:t xml:space="preserve">e-mail: </w:t>
      </w:r>
      <w:r>
        <w:rPr>
          <w:rFonts w:ascii="Times New Roman" w:hAnsi="Times New Roman" w:eastAsia="Times New Roman" w:cs="Times New Roman"/>
          <w:b/>
          <w:i/>
          <w:color w:val="000000"/>
          <w:sz w:val="28"/>
          <w:szCs w:val="28"/>
          <w:lang w:val="fr-FR" w:eastAsia="ro-RO"/>
        </w:rPr>
        <w:t>gradistea@vl.e-adm.ro</w:t>
      </w:r>
    </w:p>
    <w:p>
      <w:pPr>
        <w:spacing w:after="0" w:line="240" w:lineRule="auto"/>
        <w:ind w:right="-900"/>
        <w:rPr>
          <w:rFonts w:ascii="Times New Roman" w:hAnsi="Times New Roman" w:eastAsia="Times New Roman" w:cs="Times New Roman"/>
          <w:b/>
          <w:sz w:val="28"/>
          <w:szCs w:val="28"/>
          <w:lang w:val="fr-FR"/>
        </w:rPr>
      </w:pPr>
      <w:r>
        <w:rPr>
          <w:rFonts w:ascii="Times New Roman" w:hAnsi="Times New Roman" w:eastAsia="Times New Roman" w:cs="Times New Roman"/>
          <w:sz w:val="28"/>
          <w:szCs w:val="28"/>
        </w:rPr>
        <w:t xml:space="preserve">                                         </w:t>
      </w:r>
      <w:r>
        <w:fldChar w:fldCharType="begin"/>
      </w:r>
      <w:r>
        <w:instrText xml:space="preserve"> HYPERLINK "http://www.primariagradisteavalcea.ro" </w:instrText>
      </w:r>
      <w:r>
        <w:fldChar w:fldCharType="separate"/>
      </w:r>
      <w:r>
        <w:rPr>
          <w:rFonts w:ascii="Times New Roman" w:hAnsi="Times New Roman" w:eastAsia="Times New Roman" w:cs="Times New Roman"/>
          <w:b/>
          <w:color w:val="0563C1" w:themeColor="hyperlink"/>
          <w:sz w:val="28"/>
          <w:szCs w:val="28"/>
          <w:u w:val="single"/>
          <w:lang w:val="fr-FR"/>
          <w14:textFill>
            <w14:solidFill>
              <w14:schemeClr w14:val="hlink"/>
            </w14:solidFill>
          </w14:textFill>
        </w:rPr>
        <w:t>www.primariagradisteavalcea.ro</w:t>
      </w:r>
      <w:r>
        <w:rPr>
          <w:rFonts w:ascii="Times New Roman" w:hAnsi="Times New Roman" w:eastAsia="Times New Roman" w:cs="Times New Roman"/>
          <w:b/>
          <w:color w:val="0563C1" w:themeColor="hyperlink"/>
          <w:sz w:val="28"/>
          <w:szCs w:val="28"/>
          <w:u w:val="single"/>
          <w:lang w:val="fr-FR"/>
          <w14:textFill>
            <w14:solidFill>
              <w14:schemeClr w14:val="hlink"/>
            </w14:solidFill>
          </w14:textFill>
        </w:rPr>
        <w:fldChar w:fldCharType="end"/>
      </w:r>
      <w:r>
        <w:rPr>
          <w:rFonts w:ascii="Times New Roman" w:hAnsi="Times New Roman" w:eastAsia="Times New Roman" w:cs="Times New Roman"/>
          <w:sz w:val="28"/>
          <w:szCs w:val="28"/>
        </w:rPr>
        <w:drawing>
          <wp:anchor distT="0" distB="0" distL="114300" distR="114300" simplePos="0" relativeHeight="251663360"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bookmarkStart w:id="0" w:name="_GoBack"/>
      <w:r>
        <w:rPr>
          <w:rFonts w:ascii="Times New Roman" w:hAnsi="Times New Roman" w:eastAsia="Times New Roman" w:cs="Times New Roman"/>
          <w:sz w:val="28"/>
          <w:szCs w:val="28"/>
        </w:rPr>
        <w:drawing>
          <wp:anchor distT="0" distB="0" distL="114300" distR="114300" simplePos="0" relativeHeight="251664384" behindDoc="0" locked="0" layoutInCell="1" allowOverlap="1">
            <wp:simplePos x="0" y="0"/>
            <wp:positionH relativeFrom="column">
              <wp:posOffset>7200900</wp:posOffset>
            </wp:positionH>
            <wp:positionV relativeFrom="paragraph">
              <wp:posOffset>6350</wp:posOffset>
            </wp:positionV>
            <wp:extent cx="1511300" cy="1162050"/>
            <wp:effectExtent l="0" t="0" r="1270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bookmarkEnd w:id="0"/>
    </w:p>
    <w:p>
      <w:pPr>
        <w:spacing w:after="0" w:line="240" w:lineRule="auto"/>
        <w:rPr>
          <w:rFonts w:ascii="Times New Roman" w:hAnsi="Times New Roman" w:cs="Times New Roman"/>
          <w:bCs/>
          <w:sz w:val="28"/>
          <w:szCs w:val="28"/>
        </w:rPr>
      </w:pPr>
      <w:r>
        <w:rPr>
          <w:rFonts w:ascii="Times New Roman" w:hAnsi="Times New Roman" w:eastAsia="Times New Roman" w:cs="Times New Roman"/>
          <w:b/>
          <w:color w:val="000000"/>
          <w:sz w:val="28"/>
          <w:szCs w:val="28"/>
        </w:rPr>
        <w:pict>
          <v:shape id="_x0000_i1026" o:spt="75" type="#_x0000_t75" style="height:31pt;width:497pt;" filled="f" o:preferrelative="t" stroked="f" coordsize="21600,21600" o:hr="t" o:hrpct="0">
            <v:path/>
            <v:fill on="f" focussize="0,0"/>
            <v:stroke on="f" joinstyle="miter"/>
            <v:imagedata r:id="rId11" o:title="BD14845_"/>
            <o:lock v:ext="edit" aspectratio="t"/>
            <w10:wrap type="none"/>
            <w10:anchorlock/>
          </v:shape>
        </w:pict>
      </w:r>
    </w:p>
    <w:p>
      <w:pPr>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                                                                             ANEXA la H.C.L. nr. 29/2021</w:t>
      </w:r>
    </w:p>
    <w:p>
      <w:pPr>
        <w:spacing w:after="0" w:line="240" w:lineRule="auto"/>
        <w:jc w:val="right"/>
        <w:rPr>
          <w:rFonts w:ascii="Times New Roman" w:hAnsi="Times New Roman" w:eastAsia="Times New Roman" w:cs="Times New Roman"/>
          <w:bCs/>
          <w:sz w:val="28"/>
          <w:szCs w:val="28"/>
          <w:u w:val="single"/>
        </w:rPr>
      </w:pPr>
    </w:p>
    <w:p>
      <w:pPr>
        <w:spacing w:after="0" w:line="240" w:lineRule="auto"/>
        <w:jc w:val="center"/>
        <w:rPr>
          <w:rFonts w:ascii="Times New Roman" w:hAnsi="Times New Roman" w:eastAsia="Times New Roman" w:cs="Times New Roman"/>
          <w:bCs/>
          <w:sz w:val="28"/>
          <w:szCs w:val="28"/>
        </w:rPr>
      </w:pPr>
      <w:r>
        <w:rPr>
          <w:rFonts w:ascii="Times New Roman" w:hAnsi="Times New Roman" w:eastAsia="Times New Roman" w:cs="Times New Roman"/>
          <w:bCs/>
          <w:sz w:val="28"/>
          <w:szCs w:val="28"/>
          <w:u w:val="single"/>
        </w:rPr>
        <w:t>REGULAMENTUL</w:t>
      </w:r>
      <w:r>
        <w:rPr>
          <w:rFonts w:ascii="Times New Roman" w:hAnsi="Times New Roman" w:eastAsia="Times New Roman" w:cs="Times New Roman"/>
          <w:bCs/>
          <w:sz w:val="28"/>
          <w:szCs w:val="28"/>
        </w:rPr>
        <w:t xml:space="preserve"> </w:t>
      </w:r>
      <w:r>
        <w:rPr>
          <w:rFonts w:ascii="Times New Roman" w:hAnsi="Times New Roman" w:eastAsia="Times New Roman" w:cs="Times New Roman"/>
          <w:bCs/>
          <w:sz w:val="28"/>
          <w:szCs w:val="28"/>
        </w:rPr>
        <w:br w:type="textWrapping"/>
      </w:r>
      <w:r>
        <w:rPr>
          <w:rFonts w:ascii="Times New Roman" w:hAnsi="Times New Roman" w:eastAsia="Times New Roman" w:cs="Times New Roman"/>
          <w:bCs/>
          <w:sz w:val="28"/>
          <w:szCs w:val="28"/>
        </w:rPr>
        <w:t>de organizare şi funcţionare al compartimentului de asistenţă socială organizat la nivelul comunei Gradistea</w:t>
      </w:r>
    </w:p>
    <w:p>
      <w:pPr>
        <w:spacing w:after="0" w:line="240" w:lineRule="auto"/>
        <w:jc w:val="center"/>
        <w:rPr>
          <w:rFonts w:ascii="Times New Roman" w:hAnsi="Times New Roman" w:eastAsia="Times New Roman" w:cs="Times New Roman"/>
          <w:bCs/>
          <w:sz w:val="28"/>
          <w:szCs w:val="28"/>
        </w:rPr>
      </w:pP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Art. 1. - Compartimentul de asistenţă socială este structura specializată în administrarea şi acordarea beneficiilor de asistenţă socială şi a serviciilor sociale, înfiinţată la nivel de compartiment funcţional în aparatul de specialitate al primarului, denumit în continuare </w:t>
      </w:r>
      <w:r>
        <w:rPr>
          <w:rFonts w:ascii="Times New Roman" w:hAnsi="Times New Roman" w:eastAsia="Times New Roman" w:cs="Times New Roman"/>
          <w:bCs/>
          <w:i/>
          <w:iCs/>
          <w:sz w:val="28"/>
          <w:szCs w:val="28"/>
        </w:rPr>
        <w:t>Compartiment</w:t>
      </w:r>
      <w:r>
        <w:rPr>
          <w:rFonts w:ascii="Times New Roman" w:hAnsi="Times New Roman" w:eastAsia="Times New Roman" w:cs="Times New Roman"/>
          <w:bCs/>
          <w:sz w:val="28"/>
          <w:szCs w:val="28"/>
        </w:rPr>
        <w:t>, cu scopul de a asigura aplicarea politicilor sociale în domeniul protecţiei copilului, familiei, persoanelor vârstnice, persoanelor cu dizabilităţi, precum şi altor persoane, grupuri sau comunităţi aflate în nevoie socială.</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Art. 2. - În aplicarea politicilor sociale în domeniul protecţiei copilului, familiei, persoanelor vârstnice, persoanelor cu dizabilităţi, precum şi altor persoane, grupuri sau comunităţi aflate în nevoie socială Compartimentul îndeplineşte, în principal, următoarele funcţii: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 de realizare a diagnozei sociale la nivelul unităţii administrativ - teritoriale respective, prin evaluarea nevoilor sociale ale comunităţii, realizarea de sondaje şi anchete sociale, valorificarea potenţialului comunităţii în vederea prevenirii şi depistării precoce a situaţiilor de neglijare, abuz, abandon, violenţă, a cazurilor de risc de excluziune socială etc.;</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b) de coordonare a măsurilor de prevenire şi combatere a situaţiilor de marginalizare şi excludere socială în care se pot afla anumite grupuri sau comunităţi;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c)  de strategie, prin care asigură elaborarea strategiei de dezvoltare a serviciilor sociale şi a planului anual de acţiune, pe care le supune spre aprobare consiliului local;</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d) de comunicare şi colaborare cu serviciile publice deconcentrate ale ministerelor şi instituţiilor care au responsabilităţi în domeniul asistenţei sociale, cu serviciile publice locale de asistenţă socială, precum şi cu reprezentanţii societăţii civile care desfăşoară activităţi în domeniu, cu reprezentanţii furnizorilor privaţi de servicii sociale, precum şi cu persoanele beneficiare;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e) de promovare a drepturilor omului, a unei imagini pozitive a persoanelor, familiilor, grupurilor vulnerabile.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Art. 3. - (1) Atribuţiile Compartimentului în domeniul beneficiilor de asistenţă socială sunt următoarele: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 asigură şi organizează activitatea de primire a solicitărilor privind beneficiile de asistenţă socială;</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b) pentru beneficiile de asistenţă socială acordate din bugetul de stat realizează colectarea lunară a cererilor şi transmiterea acestora către agenţiile teritoriale pentru plăţi şi inspecţie socială;</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c) verifică îndeplinirea condiţiilor legale de acordare a beneficiilor de asistenţă socială, conform procedurilor prevăzute de lege sau, după caz, stabilite prin hotărâre a consiliului local, şi pregăteşte documentaţia necesară în vederea stabilirii dreptului la măsurile de asistenţă socială;</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d) întocmeşte dispoziţii de acordare/respingere sau, după caz, de modificare/suspendare/încetare a beneficiilor de asistenţă socială acordate din bugetul local şi le prezintă primarului pentru aprobare;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e) comunică beneficiarilor dispoziţiile cu privire la drepturile şi facilităţile la care sunt îndreptăţiţi, potrivit legii;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f) urmăreşte şi răspunde de îndeplinirea condiţiilor legale de către titularii şi persoanele îndreptăţite la beneficiile de asistenţă socială;</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g) efectuează sondaje şi anchete sociale pentru depistarea precoce a cazurilor de risc de excluziune socială sau a altor situaţii de necesitate în care se pot afla membrii comunităţii şi, în funcţie de situaţiile constatate, propune măsuri adecvate în vederea sprijinirii acestor persoane;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h) realizează activitatea financiar - contabilă privind beneficiile de asistenţă socială administrate;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i) participă la elaborarea şi fundamentarea propunerii de buget pentru finanţarea beneficiilor de asistenţă socială;</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j) îndeplineşte orice alte atribuţii prevăzute de reglementările legale în vigoare.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(2) Atribuţiile Compartimentului în domeniul organizării, administrării şi acordării serviciilor sociale sunt următoarele: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 elaborează, în concordanţă cu strategiile naţionale şi judeţene, precum şi cu nevoile locale identificate, strategia locală de dezvoltare a serviciilor sociale, pe termen mediu şi lung, pentru o perioadă de 5 ani, respectiv de 10 ani, pe care o propune spre aprobare consiliului local şi răspunde de aplicare acesteia;</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b) elaborează planurile anuale de acţiune privind serviciile sociale administrate şi finanţate din bugetul consiliului local şi le propune spre aprobare consiliului local, care cuprind date detaliate privind numărul şi categoriile de beneficiari, serviciile sociale existente, serviciile sociale propuse pentru a fi înfiinţate, programul de contractare a serviciilor din fonduri publice, bugetul estimat şi sursele de finanţare;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c) iniţiază, coordonează şi aplică măsurile de prevenire şi combatere a situaţiilor de marginalizare şi excludere socială în care se pot afla anumite grupuri sau comunităţi;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d) identifică familiile şi persoanele aflate în dificultate, precum şi cauzele care au generat situaţiile de risc de excluziune socială;</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e) realizează atribuţiile prevăzute de lege în procesul de acordare a serviciilor sociale;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f) propune primarului, în condiţiile legii, încheierea contractelor de parteneriat public - public şi public - privat pentru susţinerea dezvoltării serviciilor sociale;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g) propune înfiinţarea serviciilor sociale de interes local;</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h) colectează, prelucrează şi administrează datele şi informaţiile privind beneficiarii, furnizorii publici şi privaţi şi serviciile administrate de aceştia şi le comunică serviciilor publice de asistenţă socială de la nivelul judeţului, precum şi Ministerului Muncii şi Justiţiei Sociale, la solicitarea acestuia;</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i) monitorizează şi evaluează serviciile sociale;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j) elaborează şi implementează proiecte cu finanţare naţională şi internaţională în domeniul serviciilor sociale;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k) elaborează proiectul de buget anual pentru susţinerea serviciilor sociale, în conformitate cu planul anual de acţiune, şi asigură finanţarea/cofinanţarea acestora;</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l) asigură informarea şi consilierea beneficiarilor, precum şi informarea populaţiei privind drepturile sociale şi serviciile sociale disponibile;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m) furnizează şi administrează serviciile sociale adresate copilului, familiei, persoanelor cu dizabilităţi, persoanelor vârstnice, precum şi tuturor categoriilor de beneficiari prevăzute de lege, fiind responsabil de calitatea serviciilor prestate;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n) încheie contracte individuale de muncă şi asigură formarea continuă de asistenţi personali; evaluează şi monitorizează activitatea acestora în condiţiile legii;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o) sprijină compartimentul responsabil cu contractarea serviciilor sociale, înfiinţat potrivit prevederilor art. 113 alin. (1) din </w:t>
      </w:r>
      <w:r>
        <w:fldChar w:fldCharType="begin"/>
      </w:r>
      <w:r>
        <w:instrText xml:space="preserve"> HYPERLINK "unsaved://LexNavigator.htm/DB0;LexAct%20155628" </w:instrText>
      </w:r>
      <w:r>
        <w:fldChar w:fldCharType="separate"/>
      </w:r>
      <w:r>
        <w:rPr>
          <w:rFonts w:ascii="Times New Roman" w:hAnsi="Times New Roman" w:eastAsia="Times New Roman" w:cs="Times New Roman"/>
          <w:bCs/>
          <w:color w:val="0D0D0D" w:themeColor="text1" w:themeTint="F2"/>
          <w:sz w:val="28"/>
          <w:szCs w:val="28"/>
          <w:u w:val="single"/>
          <w14:textFill>
            <w14:solidFill>
              <w14:schemeClr w14:val="tx1">
                <w14:lumMod w14:val="95000"/>
                <w14:lumOff w14:val="5000"/>
              </w14:schemeClr>
            </w14:solidFill>
          </w14:textFill>
        </w:rPr>
        <w:t>Legea asistenţei sociale nr. 292/2011</w:t>
      </w:r>
      <w:r>
        <w:rPr>
          <w:rFonts w:ascii="Times New Roman" w:hAnsi="Times New Roman" w:eastAsia="Times New Roman" w:cs="Times New Roman"/>
          <w:bCs/>
          <w:color w:val="0D0D0D" w:themeColor="text1" w:themeTint="F2"/>
          <w:sz w:val="28"/>
          <w:szCs w:val="28"/>
          <w:u w:val="single"/>
          <w14:textFill>
            <w14:solidFill>
              <w14:schemeClr w14:val="tx1">
                <w14:lumMod w14:val="95000"/>
                <w14:lumOff w14:val="5000"/>
              </w14:schemeClr>
            </w14:solidFill>
          </w14:textFill>
        </w:rPr>
        <w:fldChar w:fldCharType="end"/>
      </w:r>
      <w:r>
        <w:rPr>
          <w:rFonts w:ascii="Times New Roman" w:hAnsi="Times New Roman" w:eastAsia="Times New Roman" w:cs="Times New Roman"/>
          <w:bCs/>
          <w:color w:val="0D0D0D" w:themeColor="text1" w:themeTint="F2"/>
          <w:sz w:val="28"/>
          <w:szCs w:val="28"/>
          <w14:textFill>
            <w14:solidFill>
              <w14:schemeClr w14:val="tx1">
                <w14:lumMod w14:val="95000"/>
                <w14:lumOff w14:val="5000"/>
              </w14:schemeClr>
            </w14:solidFill>
          </w14:textFill>
        </w:rPr>
        <w:t xml:space="preserve">, cu modificările şi completările ulterioare, în </w:t>
      </w:r>
      <w:r>
        <w:rPr>
          <w:rFonts w:ascii="Times New Roman" w:hAnsi="Times New Roman" w:eastAsia="Times New Roman" w:cs="Times New Roman"/>
          <w:bCs/>
          <w:sz w:val="28"/>
          <w:szCs w:val="28"/>
        </w:rPr>
        <w:t>elaborarea documentaţiei de atribuire şi în aplicarea procedurii de atribuire, potrivit legii;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p) planifică şi realizează activităţile de informare, formare şi îndrumare metodologică, în vederea creşterii performanţei personalului care administrează şi acordă servicii sociale;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q) colaborează permanent cu organizaţiile societăţii civile care reprezintă interesele diferitelor categorii de beneficiari;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r) sprijină dezvoltarea voluntariatului în serviciile sociale, cu respectarea </w:t>
      </w:r>
      <w:r>
        <w:rPr>
          <w:rFonts w:ascii="Times New Roman" w:hAnsi="Times New Roman" w:eastAsia="Times New Roman" w:cs="Times New Roman"/>
          <w:bCs/>
          <w:color w:val="0D0D0D" w:themeColor="text1" w:themeTint="F2"/>
          <w:sz w:val="28"/>
          <w:szCs w:val="28"/>
          <w14:textFill>
            <w14:solidFill>
              <w14:schemeClr w14:val="tx1">
                <w14:lumMod w14:val="95000"/>
                <w14:lumOff w14:val="5000"/>
              </w14:schemeClr>
            </w14:solidFill>
          </w14:textFill>
        </w:rPr>
        <w:t xml:space="preserve">prevederilor </w:t>
      </w:r>
      <w:r>
        <w:fldChar w:fldCharType="begin"/>
      </w:r>
      <w:r>
        <w:instrText xml:space="preserve"> HYPERLINK "unsaved://LexNavigator.htm/DB0;LexAct%20212731" </w:instrText>
      </w:r>
      <w:r>
        <w:fldChar w:fldCharType="separate"/>
      </w:r>
      <w:r>
        <w:rPr>
          <w:rFonts w:ascii="Times New Roman" w:hAnsi="Times New Roman" w:eastAsia="Times New Roman" w:cs="Times New Roman"/>
          <w:bCs/>
          <w:color w:val="0D0D0D" w:themeColor="text1" w:themeTint="F2"/>
          <w:sz w:val="28"/>
          <w:szCs w:val="28"/>
          <w:u w:val="single"/>
          <w14:textFill>
            <w14:solidFill>
              <w14:schemeClr w14:val="tx1">
                <w14:lumMod w14:val="95000"/>
                <w14:lumOff w14:val="5000"/>
              </w14:schemeClr>
            </w14:solidFill>
          </w14:textFill>
        </w:rPr>
        <w:t>Legii nr. 78/2014</w:t>
      </w:r>
      <w:r>
        <w:rPr>
          <w:rFonts w:ascii="Times New Roman" w:hAnsi="Times New Roman" w:eastAsia="Times New Roman" w:cs="Times New Roman"/>
          <w:bCs/>
          <w:color w:val="0D0D0D" w:themeColor="text1" w:themeTint="F2"/>
          <w:sz w:val="28"/>
          <w:szCs w:val="28"/>
          <w:u w:val="single"/>
          <w14:textFill>
            <w14:solidFill>
              <w14:schemeClr w14:val="tx1">
                <w14:lumMod w14:val="95000"/>
                <w14:lumOff w14:val="5000"/>
              </w14:schemeClr>
            </w14:solidFill>
          </w14:textFill>
        </w:rPr>
        <w:fldChar w:fldCharType="end"/>
      </w:r>
      <w:r>
        <w:rPr>
          <w:rFonts w:ascii="Times New Roman" w:hAnsi="Times New Roman" w:eastAsia="Times New Roman" w:cs="Times New Roman"/>
          <w:bCs/>
          <w:sz w:val="28"/>
          <w:szCs w:val="28"/>
        </w:rPr>
        <w:t xml:space="preserve"> privind reglementarea activităţii de voluntariat în România, cu modificările ulterioare;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s) îndeplineşte orice alte atribuţii prevăzute de reglementările legale în vigoare.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(3) În aplicarea prevederilor alin. (2) lit. a) şi b), Compartimentul organizează consultări cu furnizorii publici şi privaţi, cu asociaţiile profesionale şi organizaţiile reprezentative ale beneficiarilor.</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 Art. 4. - (1) Strategia de dezvoltare a serviciilor sociale conţine cel puţin următoarele informaţii: obiectivul general şi obiectivele specifice, planul de implementare a strategiei, responsabilităţi şi termene de realizare, sursele de finanţare şi bugetul estimat.</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(2) Elaborarea strategiei locale de dezvoltare a serviciilor sociale se fundamentează pe informaţiile colectate de Compartiment în exercitarea atribuţiilor prevăzute la art. 3 alin. (2) lit. d), h) şi 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(3) Documentul de fundamentare este realizat fie direct de Compartiment, fie prin contractarea unor servicii de specialitate şi conţine cel puţin următoarele informaţii: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 caracteristici teritoriale ale unităţii administrativ - teritoriale;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b) nivelul de dezvoltare socioeconomică şi culturală a regiunii;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c) indicatori demografici cum ar fi: structura populaţiei, după vârstă, sex, ocupaţie, speranţa de viaţă la naştere, speranţa de viaţă sănătoasă la 65 de ani, soldul migraţiei etc.;</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d) tipurile de situaţii de dificultate, vulnerabilitate, dependenţă sau risc social etc., precum şi estimarea numărului de beneficiari;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e) tipurile de servicii sociale care ar putea răspunde nevoilor beneficiarilor identificaţi şi argumentaţia alegerii acestora.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Art. 5. - (1) Planul anual de acţiune prevăzut la art. 3 alin. (2) lit. b) se elaborează înainte de fundamentarea proiectului de buget pentru anul următor, în conformitate cu strategia de dezvoltare serviciilor sociale proprie, precum şi cu cea a judeţului de care aparţine unitatea administrativ - teritorială, şi cuprinde date detaliate privind numărul şi categoriile de beneficiari, serviciile sociale existente, serviciile sociale propuse pentru a fi înfiinţate, programul de contractare şi programul de subvenţionare a serviciilor din fonduri publice, derulate cu respectarea legislaţiei în domeniul ajutorului de stat, bugetul estimat şi sursele de finanţare.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(2) Planul anual de acţiune cuprinde, pe lângă activităţile prevăzute la alin. (1), planificarea activităţilor de informare a publicului, programul de formare şi îndrumare metodologică în vederea creşterii performanţei personalului care administrează şi acordă servicii sociale.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(3) Elaborarea planului anual de acţiune se fundamentează prin realizarea unei analize privind numărul şi categoriile de beneficiari, serviciile sociale existente şi propuse spre a fi înfiinţate, resursele materiale, financiare şi umane disponibile pentru asigurarea furnizării serviciilor respective, cu respectarea planului de implementare a strategiei proprii de dezvoltare a serviciilor sociale prevăzute la art. 4 alin. (1), în funcţie de resursele disponibile şi cu respectarea celui mai eficient raport cost/beneficiu.</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(4) La elaborarea proiectului de buget anual aferent serviciilor sociale acordate la nivelul unităţii administrativ - teritoriale se au în vedere costurile de funcţionare a serviciilor sociale aflate în administrare, inclusiv a celor ce urmează a fi înfiinţate, costurile serviciilor sociale contractate, ale celor cuprinse în lista serviciilor sociale ce urmează a fi contractate şi sumele acordate cu titlu de subvenţie, cu respectarea legislaţiei în domeniul ajutorului de stat, estimate în baza standardelor de cost în vigoare.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(5) Anterior aprobării, prin hotărâre a consiliului local, a Planului anual de acţiune, Compartimentul îl transmite spre consultare consiliului judeţean.</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(6) În situaţia în care Planul anual de acţiune prevede şi înfiinţarea de servicii sociale de interes intercomunitar, prin participarea şi a altor autorităţi ale administraţiei publice locale, Planul anual de acţiune se transmite spre consultare şi acestor autorităţi.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Art. 6. - (1) În vederea asigurării eficienţei şi transparenţei în planificarea, finanţarea şi acordarea serviciilor sociale, Compartimentul are următoarele obligaţii principale: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 asigurarea informării comunităţii;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b) transmiterea către serviciul public de asistenţă socială de la nivel judeţean a strategiei locale şi a planului anual de acţiune, în termen de 15 zile de la data aprobării acestora;</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c) transmiterea trimestrial, în format electronic, serviciului public de asistenţă socială de la nivel judeţean a datelor şi informaţiilor colectate la nivel local privind beneficiarii, furnizorii de servicii sociale şi serviciile sociale administrate de aceştia, precum şi a rapoartelor de monitorizare şi evaluare a serviciilor sociale;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d) organizarea de sesiuni de consultări cu reprezentanţi ai organizaţiilor beneficiarilor şi ai furnizorilor de servicii sociale în scopul fundamentării strategiei de dezvoltare a serviciilor sociale şi a planului anual de acţiune;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e) comunicarea informaţiilor solicitate sau, după caz, punerea acestora la dispoziţia instituţiilor/structurilor cu atribuţii în monitorizarea şi controlul respectării drepturilor omului, în monitorizarea utilizării procedurilor de prevenire şi combatere a oricăror forme de tratament abuziv, neglijent, degradant asupra beneficiarilor serviciilor sociale şi, după caz, instituţiilor/ structurilor cu atribuţii privind prevenirea torturii, precum şi acordarea de sprijin în realizarea vizitelor de monitorizare, în condiţiile legii.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(2) Obligaţia prevăzută la alin. (1) lit. a) se realizează prin publicarea pe pagina de internet proprie sau, atunci când acest lucru nu este posibil, prin afişare la sediul instituţiei a informaţiilor privind: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 activitatea proprie şi serviciile aflate în proprie administrare - formulare/modele de cereri în format editabil, programul instituţiei, condiţii de eligibilitate etc.;</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b) informaţii privind serviciile sociale disponibile la nivelul unităţii administrativ - teritoriale, acordate de furnizori publici ori privaţi;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c) informaţii privind alte servicii de interes public care nu au organizate compartimente deconcentrate la nivelul unităţii administrativ - teritoriale.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Art. 7. - În administrarea şi acordarea serviciilor sociale, Compartimentul realizează următoarele: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 solicită acreditarea ca furnizor de servicii sociale şi licenţa de funcţionare pentru serviciile sociale ale autorităţii administraţiei publice locale din unitatea administrativ - teritorială respectivă;</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b) primeşte şi înregistrează solicitările de servicii sociale formulate de persoanele beneficiare, de reprezentanţii legali ai acestora, precum şi sesizările altor persoane/instituţii/furnizori privaţi de servicii sociale privind persoane/familii/grupuri de persoane aflate în dificultate;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c) evaluează nevoile sociale ale populaţiei din unitatea administrativ - teritorială în vederea identificării familiilor şi persoanelor aflate în dificultate, precum şi a cauzelor care au generat situaţiile de risc de excluziune socială;</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d) elaborează, în baza evaluărilor iniţiale, planurile de intervenţie care cuprind măsuri de asistenţă socială, respectiv serviciile recomandate şi beneficiile de asistenţă socială la care persoana are dreptul;</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e) realizează diagnoza socială la nivelul grupului şi comunităţii şi elaborează planul de servicii comunitare;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f) acordă servicii de asistenţă comunitară în baza măsurilor de asistenţă socială incluse de Compartiment în planul de acţiune;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g) recomandă realizarea evaluării complexe şi facilitează accesul persoanelor beneficiare la serviciile sociale;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h) acordă direct sau prin centrele proprii serviciile sociale pentru care deţine licenţa de funcţionare, cu respectarea etapelor obligatorii prevăzute la art. 46 din </w:t>
      </w:r>
      <w:r>
        <w:fldChar w:fldCharType="begin"/>
      </w:r>
      <w:r>
        <w:instrText xml:space="preserve"> HYPERLINK "unsaved://LexNavigator.htm/DB0;LexAct%20155628" </w:instrText>
      </w:r>
      <w:r>
        <w:fldChar w:fldCharType="separate"/>
      </w:r>
      <w:r>
        <w:rPr>
          <w:rFonts w:ascii="Times New Roman" w:hAnsi="Times New Roman" w:eastAsia="Times New Roman" w:cs="Times New Roman"/>
          <w:bCs/>
          <w:color w:val="262626" w:themeColor="text1" w:themeTint="D9"/>
          <w:sz w:val="28"/>
          <w:szCs w:val="28"/>
          <w:u w:val="single"/>
          <w14:textFill>
            <w14:solidFill>
              <w14:schemeClr w14:val="tx1">
                <w14:lumMod w14:val="85000"/>
                <w14:lumOff w14:val="15000"/>
              </w14:schemeClr>
            </w14:solidFill>
          </w14:textFill>
        </w:rPr>
        <w:t>Legea nr. 292/2011</w:t>
      </w:r>
      <w:r>
        <w:rPr>
          <w:rFonts w:ascii="Times New Roman" w:hAnsi="Times New Roman" w:eastAsia="Times New Roman" w:cs="Times New Roman"/>
          <w:bCs/>
          <w:color w:val="262626" w:themeColor="text1" w:themeTint="D9"/>
          <w:sz w:val="28"/>
          <w:szCs w:val="28"/>
          <w:u w:val="single"/>
          <w14:textFill>
            <w14:solidFill>
              <w14:schemeClr w14:val="tx1">
                <w14:lumMod w14:val="85000"/>
                <w14:lumOff w14:val="15000"/>
              </w14:schemeClr>
            </w14:solidFill>
          </w14:textFill>
        </w:rPr>
        <w:fldChar w:fldCharType="end"/>
      </w:r>
      <w:r>
        <w:rPr>
          <w:rFonts w:ascii="Times New Roman" w:hAnsi="Times New Roman" w:eastAsia="Times New Roman" w:cs="Times New Roman"/>
          <w:bCs/>
          <w:sz w:val="28"/>
          <w:szCs w:val="28"/>
        </w:rPr>
        <w:t xml:space="preserve">, cu modificările şi completările ulterioare, a standardelor minime de calitate şi a standardelor de cost.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Art. 8. - (1) Serviciile sociale acordate de Compartiment având drept scop exclusiv prevenirea şi combaterea sărăciei şi riscului de excluziune socială sunt adresate persoanelor şi familiilor fără venituri sau cu venituri reduse, persoanelor fără adăpost, victimelor traficului de persoane, precum şi persoanelor private de libertate şi pot fi următoarele: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 servicii de consiliere şi informare, servicii de inserţie/reinserţie socială, servicii de reabilitare şi altele asemenea, pentru familiile şi persoanele singure, fără venituri sau cu venituri reduse;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b) servicii sociale adecvate copiilor străzii, persoanelor vârstnice singure sau fără copii şi persoanelor cu dizabilităţi care trăiesc în stradă: adăposturi de urgenţă pe timp de iarnă, echipe mobile de intervenţie în stradă sau servicii de tip ambulanţă socială, adăposturi de noapte, centre rezidenţiale cu găzduire pe perioadă determinată;</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c) centre multifuncţionale care asigură condiţii de locuit şi de gospodărire pe perioadă determinată pentru tinerii care părăsesc sistemul de protecţie a copilului;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d) cantine sociale pentru persoanele fără venituri sau cu venituri reduse;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e) servicii sociale în sistem integrat cu alte măsuri de protecţie prevăzute de legislaţia specială, acordate victimelor traficului de persoane pentru facilitarea reintegrării/reinserţiei sociale a acestora: centre de zi care asigură în principal informare, consiliere, sprijin emoţional şi social în scopul reabilitării şi reintegrării sociale, servicii acordate în comunitate care constau în servicii de asistenţă socială, suport emoţional, consiliere psihologică, consiliere juridică, orientare profesională, reinserţie socială etc.;</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f) consiliere adresată familiei persoanei private de libertate aflate în custodia sistemului penitenciar privind serviciile sociale existente în comunitatea în care aceasta îşi va avea domiciliul sau reşedinţa după eliberare, precum şi servicii de consiliere acordate persoanei care a executat o măsură privativă de libertate în vederea susţinerii reinserţiei sociale a acesteia.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(2) Serviciile sociale acordate de Compartiment destinate prevenirii şi combaterii violenţei domestice pot fi: centre de primire în regim de urgenţă a victimelor violenţei domestice, centre de recuperare pentru victimele violenţei domestice, locuinţe protejate, centre de consiliere pentru prevenirea şi combaterea violenţei domestice, centre pentru servicii de informare şi sensibilizare a populaţiei şi centre de zi care au drept obiectiv reabilitarea şi reinserţia socială a acestora, prin asigurarea unor măsuri de educaţie, consiliere şi mediere familială, precum şi centre destinate agresorilor.</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(3) Serviciile sociale acordate de Compartiment destinate persoanelor cu dizabilităţi pot fi: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 cu prioritate, servicii de îngrijire la domiciliu, destinate persoanelor cu dizabilităţi, precum şi centre de zi adaptate nevoilor acestora, potrivit atribuţiilor stabilite prin legile speciale;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b) servicii de asistenţă şi suport.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(4) Complementar acordării serviciilor prevăzute la alin. (3), în domeniul protecţiei persoanei cu dizabilităţi, Compartimentul: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 monitorizează şi analizează situaţia persoanelor cu dizabilităţi din unitatea administrativ - teritorială, precum şi modul de respectare a drepturilor acestora, asigurând centralizarea şi sintetizarea datelor şi informaţiilor relevante;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b) identifică şi evaluează situaţiile care impun acordarea de servicii şi/sau beneficii pentru persoanele adulte cu dizabilităţi;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c) creează condiţii de acces pentru toate tipurile de servicii corespunzătoare nevoilor individuale ale persoanelor cu handicap;</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d) iniţiază, susţine şi dezvoltă servicii sociale centrate pe persoana cu handicap, în colaborare sau în parteneriat cu persoane juridice, publice ori private;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e) asigură ponderea personalului de specialitate angajat în raport cu tipurile de servicii sociale;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f) elaborează documentaţia necesară pentru acordarea serviciilor;</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g) asigură consilierea şi informarea familiilor asupra drepturilor şi obligaţiilor acestora şi asupra serviciilor disponibile pe plan local;</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h) implică în activităţile de îngrijire, reabilitare şi integrare a persoanei cu handicap familia acesteia;</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i) asigură instruirea în problematica specifică persoanei cu handicap a personalului, inclusiv a asistenţilor personali;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j) încurajează şi susţine activităţile de voluntariat;</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k) colaborează cu direcţia generală de asistenţă socială şi protecţia copilului în domeniul drepturilor persoanelor cu dizabilităţi şi transmite acesteia toate datele şi informaţiile solicitate din acest domeniu.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(5) Serviciile sociale acordate de Compartiment destinate persoanelor vârstnice pot fi următoarele: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 servicii de îngrijire personală acordate cu prioritate la domiciliu sau în centre rezidenţiale pentru persoanele vârstnice dependente singure ori a căror familie nu poate să le asigure îngrijirea;</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b) servicii de consiliere, de acompaniere, precum şi servicii destinate amenajării sau adaptării locuinţei, în funcţie de natura şi gradul de afectare a autonomiei funcţionale.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(6) Serviciile sociale acordate de Compartiment destinate protecţiei şi promovării drepturilor copilului sunt cele de prevenire a separării copilului de părinţii săi, precum şi cele menite să îi sprijine pe aceştia în ceea ce priveşte creşterea şi îngrijirea copiilor, inclusiv servicii de consiliere familială, organizate în condiţiile legii.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(7) Complementar acordării serviciilor prevăzute la alin. (6), în domeniul protecţiei copilului, Compartimentul: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 monitorizează şi analizează situaţia copiilor din unitatea administrativ - teritorială, precum şi modul de respectare a drepturilor copiilor, asigurând centralizarea şi sintetizarea datelor şi informaţiilor relevante, în baza unei fişe de monitorizare aprobate prin ordin al ministrului muncii şi justiţiei sociale;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b) realizează activitatea de prevenire a separării copilului de familia sa;</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c) identifică şi evaluează situaţiile care impun acordarea de servicii şi/sau beneficii de asistenţă socială pentru prevenirea separării copilului de familia sa;</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d) elaborează documentaţia necesară pentru acordarea serviciilor şi/sau prestaţiilor şi acordă aceste servicii şi/sau beneficii de asistenţă socială, în condiţiile legii;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e) asigură consilierea şi informarea familiilor cu copii în întreţinere asupra drepturilor şi obligaţiilor acestora, asupra drepturilor copilului şi asupra serviciilor disponibile pe plan local;</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f) asigură şi monitorizează aplicarea măsurilor de prevenire şi combatere a consumului de alcool şi droguri, de prevenire şi combatere a violenţei domestice, precum şi a comportamentului delincvent;</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g) vizitează periodic la domiciliu, familiile şi copiii care beneficiază de servicii şi beneficii de asistenţă socială şi urmăreşte modul de utilizare a prestaţiilor, precum şi familiile care au în îngrijire copii cu părinţi plecaţi la muncă în străinătate;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h) înaintează propuneri primarului, în cazul în care este necesară luarea unei măsuri de protecţie specială, în condiţiile legii;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i) urmăreşte evoluţia dezvoltării copilului şi modul în care părinţii acestuia îşi exercită drepturile şi îşi îndeplinesc obligaţiile cu privire la copilul care a beneficiat de o măsură de protecţie specială şi a fost reintegrat în familia sa;</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j) colaborează cu direcţia generală de asistenţă socială şi protecţia copilului în domeniul protecţiei copilului şi transmite acesteia toate datele şi informaţiile solicitate din acest domeniu;</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k) urmăreşte punerea în aplicare a hotărârilor comisiei pentru protecţia copilului/instanţei de tutelă referitoare la prestarea de către părinţii apţi de muncă a acţiunilor sau lucrărilor de interes local, pe durata aplicării măsurii de protecţie specială.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Art. 9. - (1) Structura organizatorică şi numărul de posturi aferent Compartimentului se aprobă de consiliul local, astfel încât funcţionarea acestuia să asigure îndeplinirea atribuţiilor ce îi revin potrivit legii.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(2) Consiliul local aprobă, prin hotărâre, regulamentul de organizare şi funcţionare al Compartimentului, pe baza prevederilor prezentului regulamentului - cadru.</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(3) Atribuţiile Compartimentului, prevăzute la art. 3, se completează cu alte atribuţii, în funcţie de caracteristicile sociale ale comunei, cu respectarea prevederilor legii.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Art. 10. - (1) Finanţarea Compartimentului se asigură din bugetul local.</w:t>
      </w:r>
      <w:r>
        <w:rPr>
          <w:rFonts w:ascii="Times New Roman" w:hAnsi="Times New Roman" w:eastAsia="Times New Roman" w:cs="Times New Roman"/>
          <w:bCs/>
          <w:sz w:val="28"/>
          <w:szCs w:val="28"/>
        </w:rPr>
        <w:br w:type="textWrapping"/>
      </w:r>
      <w:r>
        <w:rPr>
          <w:rFonts w:ascii="Times New Roman" w:hAnsi="Times New Roman" w:eastAsia="Times New Roman" w:cs="Times New Roman"/>
          <w:bCs/>
          <w:sz w:val="28"/>
          <w:szCs w:val="28"/>
        </w:rPr>
        <w:t>(2) Finanţarea serviciilor sociale şi beneficiilor de asistenţă socială se asigură din bugetul local, bugetul de stat, din donaţii, sponsorizări şi alte forme private de contribuţii băneşti, potrivit legii.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Art. 11. - (1) Structura orientativă de personal pentru asigurarea funcţionării Compartimentului este următoarea: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 persoana/persoanele responsabilă/responsabile de evidenţa şi plata beneficiilor de asistenţă socială;</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b) persoana/persoanele cu atribuţii în domeniul serviciilor sociale, inclusiv monitorizarea asistenţilor personali;</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c) persoana cu atribuţii în domeniul asistenţei medicale comunitare, după caz.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(2) În aplicarea prevederilor alin. (1) lit. b), în sarcina autorităţii administraţiei publice locale sunt incluse cel puţin următoarele obligaţii: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 realizarea evaluării iniţiale şi a planului de intervenţie de către asistentul social;</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b) realizarea atribuţiilor privind asistenţa medicală comunitară de către asistentul medical comunitar sau mediatorul sanitar. </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(3) În vederea exercitării atribuţiilor ce îi revin, primarul va asigura încadrarea în Compartiment, cu prioritate, a asistenţilor sociali, cu respectarea prevederilor art. 122 alin. (2) din </w:t>
      </w:r>
      <w:r>
        <w:fldChar w:fldCharType="begin"/>
      </w:r>
      <w:r>
        <w:instrText xml:space="preserve"> HYPERLINK "unsaved://LexNavigator.htm/DB0;LexAct%20155628" </w:instrText>
      </w:r>
      <w:r>
        <w:fldChar w:fldCharType="separate"/>
      </w:r>
      <w:r>
        <w:rPr>
          <w:rFonts w:ascii="Times New Roman" w:hAnsi="Times New Roman" w:eastAsia="Times New Roman" w:cs="Times New Roman"/>
          <w:bCs/>
          <w:color w:val="0D0D0D" w:themeColor="text1" w:themeTint="F2"/>
          <w:sz w:val="28"/>
          <w:szCs w:val="28"/>
          <w:u w:val="single"/>
          <w14:textFill>
            <w14:solidFill>
              <w14:schemeClr w14:val="tx1">
                <w14:lumMod w14:val="95000"/>
                <w14:lumOff w14:val="5000"/>
              </w14:schemeClr>
            </w14:solidFill>
          </w14:textFill>
        </w:rPr>
        <w:t>Legea nr. 292/2011</w:t>
      </w:r>
      <w:r>
        <w:rPr>
          <w:rFonts w:ascii="Times New Roman" w:hAnsi="Times New Roman" w:eastAsia="Times New Roman" w:cs="Times New Roman"/>
          <w:bCs/>
          <w:color w:val="0D0D0D" w:themeColor="text1" w:themeTint="F2"/>
          <w:sz w:val="28"/>
          <w:szCs w:val="28"/>
          <w:u w:val="single"/>
          <w14:textFill>
            <w14:solidFill>
              <w14:schemeClr w14:val="tx1">
                <w14:lumMod w14:val="95000"/>
                <w14:lumOff w14:val="5000"/>
              </w14:schemeClr>
            </w14:solidFill>
          </w14:textFill>
        </w:rPr>
        <w:fldChar w:fldCharType="end"/>
      </w:r>
      <w:r>
        <w:rPr>
          <w:rFonts w:ascii="Times New Roman" w:hAnsi="Times New Roman" w:eastAsia="Times New Roman" w:cs="Times New Roman"/>
          <w:bCs/>
          <w:color w:val="0D0D0D" w:themeColor="text1" w:themeTint="F2"/>
          <w:sz w:val="28"/>
          <w:szCs w:val="28"/>
          <w14:textFill>
            <w14:solidFill>
              <w14:schemeClr w14:val="tx1">
                <w14:lumMod w14:val="95000"/>
                <w14:lumOff w14:val="5000"/>
              </w14:schemeClr>
            </w14:solidFill>
          </w14:textFill>
        </w:rPr>
        <w:t xml:space="preserve">, cu modificările şi completările ulterioare, a prevederilor </w:t>
      </w:r>
      <w:r>
        <w:fldChar w:fldCharType="begin"/>
      </w:r>
      <w:r>
        <w:instrText xml:space="preserve"> HYPERLINK "unsaved://LexNavigator.htm/DB0;LexAct%2072747" </w:instrText>
      </w:r>
      <w:r>
        <w:fldChar w:fldCharType="separate"/>
      </w:r>
      <w:r>
        <w:rPr>
          <w:rFonts w:ascii="Times New Roman" w:hAnsi="Times New Roman" w:eastAsia="Times New Roman" w:cs="Times New Roman"/>
          <w:bCs/>
          <w:color w:val="0D0D0D" w:themeColor="text1" w:themeTint="F2"/>
          <w:sz w:val="28"/>
          <w:szCs w:val="28"/>
          <w:u w:val="single"/>
          <w14:textFill>
            <w14:solidFill>
              <w14:schemeClr w14:val="tx1">
                <w14:lumMod w14:val="95000"/>
                <w14:lumOff w14:val="5000"/>
              </w14:schemeClr>
            </w14:solidFill>
          </w14:textFill>
        </w:rPr>
        <w:t>Legii nr. 466/2004</w:t>
      </w:r>
      <w:r>
        <w:rPr>
          <w:rFonts w:ascii="Times New Roman" w:hAnsi="Times New Roman" w:eastAsia="Times New Roman" w:cs="Times New Roman"/>
          <w:bCs/>
          <w:color w:val="0D0D0D" w:themeColor="text1" w:themeTint="F2"/>
          <w:sz w:val="28"/>
          <w:szCs w:val="28"/>
          <w:u w:val="single"/>
          <w14:textFill>
            <w14:solidFill>
              <w14:schemeClr w14:val="tx1">
                <w14:lumMod w14:val="95000"/>
                <w14:lumOff w14:val="5000"/>
              </w14:schemeClr>
            </w14:solidFill>
          </w14:textFill>
        </w:rPr>
        <w:fldChar w:fldCharType="end"/>
      </w:r>
      <w:r>
        <w:rPr>
          <w:rFonts w:ascii="Times New Roman" w:hAnsi="Times New Roman" w:eastAsia="Times New Roman" w:cs="Times New Roman"/>
          <w:bCs/>
          <w:sz w:val="28"/>
          <w:szCs w:val="28"/>
        </w:rPr>
        <w:t xml:space="preserve"> privind Statutul asistentului social, cu modificările ulterioare, şi a prevederilor art. 4 din hotărâre.</w:t>
      </w:r>
    </w:p>
    <w:p>
      <w:pPr>
        <w:spacing w:after="0" w:line="240" w:lineRule="auto"/>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(4) Primăria va facilita accesul personalului la programe de formare profesională.</w:t>
      </w:r>
    </w:p>
    <w:p>
      <w:pPr>
        <w:spacing w:after="0" w:line="240" w:lineRule="auto"/>
        <w:ind w:firstLine="720"/>
        <w:jc w:val="both"/>
        <w:rPr>
          <w:rFonts w:ascii="Times New Roman" w:hAnsi="Times New Roman" w:eastAsia="Times New Roman" w:cs="Times New Roman"/>
          <w:bCs/>
          <w:sz w:val="28"/>
          <w:szCs w:val="28"/>
        </w:rPr>
      </w:pPr>
    </w:p>
    <w:p>
      <w:pPr>
        <w:spacing w:after="0" w:line="240" w:lineRule="auto"/>
        <w:ind w:firstLine="720"/>
        <w:jc w:val="both"/>
        <w:rPr>
          <w:rFonts w:ascii="Times New Roman" w:hAnsi="Times New Roman" w:eastAsia="Times New Roman" w:cs="Times New Roman"/>
          <w:bCs/>
          <w:sz w:val="28"/>
          <w:szCs w:val="28"/>
        </w:rPr>
      </w:pPr>
    </w:p>
    <w:p>
      <w:pPr>
        <w:tabs>
          <w:tab w:val="left" w:pos="1470"/>
        </w:tabs>
        <w:rPr>
          <w:rFonts w:ascii="Times New Roman" w:hAnsi="Times New Roman" w:eastAsia="Times New Roman" w:cs="Times New Roman"/>
          <w:sz w:val="24"/>
          <w:szCs w:val="24"/>
          <w:lang w:val="ro-RO" w:eastAsia="zh-CN"/>
        </w:rPr>
      </w:pPr>
    </w:p>
    <w:p>
      <w:pPr>
        <w:spacing w:after="0" w:line="240" w:lineRule="auto"/>
        <w:rPr>
          <w:rFonts w:ascii="Times New Roman" w:hAnsi="Times New Roman" w:cs="Times New Roman" w:eastAsiaTheme="minorHAnsi"/>
          <w:color w:val="000000"/>
          <w:lang w:val="ro-RO" w:eastAsia="ro-RO" w:bidi="ro-RO"/>
        </w:rPr>
      </w:pPr>
      <w:r>
        <w:rPr>
          <w:rFonts w:ascii="Times New Roman" w:hAnsi="Times New Roman" w:eastAsia="Times New Roman" w:cs="Times New Roman"/>
          <w:sz w:val="28"/>
          <w:szCs w:val="28"/>
          <w:lang w:val="fr-FR"/>
        </w:rPr>
        <w:t xml:space="preserve">  </w:t>
      </w:r>
      <w:r>
        <w:rPr>
          <w:rFonts w:ascii="Times New Roman" w:hAnsi="Times New Roman" w:eastAsia="Times New Roman" w:cs="Times New Roman"/>
          <w:b/>
          <w:sz w:val="28"/>
          <w:szCs w:val="28"/>
          <w:lang w:val="pt-BR" w:eastAsia="en-GB"/>
        </w:rPr>
        <w:t xml:space="preserve"> </w:t>
      </w:r>
      <w:r>
        <w:rPr>
          <w:rFonts w:ascii="Times New Roman" w:hAnsi="Times New Roman" w:cs="Times New Roman" w:eastAsiaTheme="minorHAnsi"/>
          <w:b/>
          <w:lang w:val="pt-BR" w:eastAsia="en-GB"/>
        </w:rPr>
        <w:t>PREȘEDINTE DE ȘEDINȚĂ</w:t>
      </w:r>
      <w:r>
        <w:rPr>
          <w:rFonts w:ascii="Times New Roman" w:hAnsi="Times New Roman" w:cs="Times New Roman" w:eastAsiaTheme="minorHAnsi"/>
          <w:lang w:val="pt-BR" w:eastAsia="en-GB"/>
        </w:rPr>
        <w:t xml:space="preserve">,                            </w:t>
      </w:r>
      <w:r>
        <w:rPr>
          <w:rFonts w:ascii="Times New Roman" w:hAnsi="Times New Roman" w:cs="Times New Roman" w:eastAsiaTheme="minorHAnsi"/>
          <w:b/>
          <w:lang w:val="pt-BR" w:eastAsia="en-GB"/>
        </w:rPr>
        <w:t>CONTRASEMNEAZĂ PENTRU LEGALITATE,</w:t>
      </w:r>
    </w:p>
    <w:p>
      <w:pPr>
        <w:spacing w:after="0" w:line="240" w:lineRule="auto"/>
        <w:rPr>
          <w:rFonts w:ascii="Times New Roman" w:hAnsi="Times New Roman" w:cs="Times New Roman" w:eastAsiaTheme="minorHAnsi"/>
          <w:b/>
          <w:lang w:val="pt-BR" w:eastAsia="en-GB"/>
        </w:rPr>
      </w:pPr>
      <w:r>
        <w:rPr>
          <w:rFonts w:ascii="Times New Roman" w:hAnsi="Times New Roman" w:cs="Times New Roman" w:eastAsiaTheme="minorHAnsi"/>
          <w:b/>
          <w:lang w:val="pt-BR" w:eastAsia="en-GB"/>
        </w:rPr>
        <w:t xml:space="preserve">         CONSILIER LOCAL,                                                           SECRETAR GENERAL,</w:t>
      </w:r>
    </w:p>
    <w:p>
      <w:pPr>
        <w:spacing w:after="0" w:line="240" w:lineRule="auto"/>
        <w:rPr>
          <w:rFonts w:ascii="Times New Roman" w:hAnsi="Times New Roman" w:cs="Times New Roman" w:eastAsiaTheme="minorHAnsi"/>
          <w:lang w:val="pt-BR" w:eastAsia="en-GB"/>
        </w:rPr>
      </w:pPr>
      <w:r>
        <w:rPr>
          <w:rFonts w:ascii="Times New Roman" w:hAnsi="Times New Roman" w:cs="Times New Roman" w:eastAsiaTheme="minorHAnsi"/>
          <w:lang w:val="pt-BR" w:eastAsia="en-GB"/>
        </w:rPr>
        <w:t xml:space="preserve">                  DABU Vasile                                                            </w:t>
      </w:r>
      <w:r>
        <w:rPr>
          <w:rFonts w:ascii="Times New Roman" w:hAnsi="Times New Roman" w:cs="Times New Roman" w:eastAsiaTheme="minorHAnsi"/>
          <w:i/>
          <w:lang w:val="pt-BR" w:eastAsia="en-GB"/>
        </w:rPr>
        <w:t>jurist</w:t>
      </w:r>
      <w:r>
        <w:rPr>
          <w:rFonts w:ascii="Times New Roman" w:hAnsi="Times New Roman" w:cs="Times New Roman" w:eastAsiaTheme="minorHAnsi"/>
          <w:lang w:val="pt-BR" w:eastAsia="en-GB"/>
        </w:rPr>
        <w:t xml:space="preserve"> COCOȘ-BARBU Milemtina</w:t>
      </w:r>
    </w:p>
    <w:p>
      <w:pPr>
        <w:spacing w:after="0" w:line="240" w:lineRule="auto"/>
        <w:rPr>
          <w:rFonts w:ascii="Times New Roman" w:hAnsi="Times New Roman" w:cs="Times New Roman" w:eastAsiaTheme="minorHAnsi"/>
          <w:lang w:val="pt-BR" w:eastAsia="en-GB"/>
        </w:rPr>
      </w:pPr>
    </w:p>
    <w:p>
      <w:pPr>
        <w:spacing w:after="0" w:line="240" w:lineRule="auto"/>
        <w:rPr>
          <w:rFonts w:ascii="Times New Roman" w:hAnsi="Times New Roman" w:cs="Times New Roman" w:eastAsiaTheme="minorHAnsi"/>
          <w:b/>
          <w:lang w:val="pt-BR" w:eastAsia="en-GB"/>
        </w:rPr>
      </w:pPr>
      <w:r>
        <w:rPr>
          <w:rFonts w:ascii="Times New Roman" w:hAnsi="Times New Roman" w:cs="Times New Roman" w:eastAsiaTheme="minorHAnsi"/>
          <w:lang w:val="pt-BR" w:eastAsia="en-GB"/>
        </w:rPr>
        <w:t xml:space="preserve"> </w:t>
      </w:r>
      <w:r>
        <w:rPr>
          <w:rFonts w:ascii="Times New Roman" w:hAnsi="Times New Roman" w:cs="Times New Roman" w:eastAsiaTheme="minorHAnsi"/>
          <w:b/>
          <w:lang w:val="pt-BR" w:eastAsia="en-GB"/>
        </w:rPr>
        <w:t>Grădiștea, 30 iulie 2021</w:t>
      </w:r>
    </w:p>
    <w:p>
      <w:pPr>
        <w:spacing w:after="0" w:line="240" w:lineRule="auto"/>
        <w:rPr>
          <w:rFonts w:ascii="Times New Roman" w:hAnsi="Times New Roman" w:eastAsia="Times New Roman" w:cs="Times New Roman"/>
          <w:sz w:val="24"/>
          <w:szCs w:val="24"/>
          <w:lang w:val="ro-RO" w:eastAsia="ro-RO"/>
        </w:rPr>
      </w:pPr>
    </w:p>
    <w:p>
      <w:pPr>
        <w:spacing w:after="0" w:line="240" w:lineRule="auto"/>
        <w:jc w:val="both"/>
        <w:rPr>
          <w:rFonts w:ascii="Times New Roman" w:hAnsi="Times New Roman" w:eastAsia="Times New Roman" w:cs="Times New Roman"/>
          <w:sz w:val="28"/>
          <w:szCs w:val="28"/>
          <w:lang w:val="pt-BR" w:eastAsia="ro-RO"/>
        </w:rPr>
      </w:pPr>
      <w:r>
        <w:rPr>
          <w:rFonts w:ascii="Times New Roman" w:hAnsi="Times New Roman" w:eastAsia="Times New Roman" w:cs="Times New Roman"/>
          <w:sz w:val="28"/>
          <w:szCs w:val="28"/>
          <w:lang w:val="pt-BR" w:eastAsia="ro-RO"/>
        </w:rPr>
        <w:tab/>
      </w:r>
    </w:p>
    <w:p>
      <w:pPr>
        <w:spacing w:after="0" w:line="240" w:lineRule="auto"/>
        <w:rPr>
          <w:rFonts w:ascii="Times New Roman" w:hAnsi="Times New Roman" w:eastAsia="Times New Roman" w:cs="Times New Roman"/>
          <w:b/>
          <w:sz w:val="28"/>
          <w:szCs w:val="28"/>
          <w:lang w:val="fr-FR" w:eastAsia="en-GB"/>
        </w:rPr>
      </w:pPr>
    </w:p>
    <w:p>
      <w:pPr>
        <w:spacing w:after="0" w:line="240" w:lineRule="auto"/>
        <w:ind w:firstLine="720"/>
        <w:jc w:val="both"/>
        <w:rPr>
          <w:rFonts w:ascii="Times New Roman" w:hAnsi="Times New Roman" w:eastAsia="Times New Roman" w:cs="Times New Roman"/>
          <w:bCs/>
          <w:sz w:val="28"/>
          <w:szCs w:val="28"/>
        </w:rPr>
      </w:pPr>
    </w:p>
    <w:p>
      <w:pPr>
        <w:spacing w:after="0" w:line="240" w:lineRule="auto"/>
        <w:ind w:firstLine="720"/>
        <w:jc w:val="both"/>
        <w:rPr>
          <w:rFonts w:ascii="Times New Roman" w:hAnsi="Times New Roman" w:eastAsia="Times New Roman" w:cs="Times New Roman"/>
          <w:bCs/>
          <w:sz w:val="28"/>
          <w:szCs w:val="28"/>
        </w:rPr>
      </w:pPr>
    </w:p>
    <w:p/>
    <w:p/>
    <w:p/>
    <w:p/>
    <w:p/>
    <w:sectPr>
      <w:pgSz w:w="11906" w:h="16838"/>
      <w:pgMar w:top="1134" w:right="1440" w:bottom="1134" w:left="1440"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6046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69160467"/>
    <w:rsid w:val="69BA7CF4"/>
    <w:rsid w:val="79D5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249">
    <w:name w:val="Title1"/>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http://dli.ro/wp-content/uploads/2011/08/ue.jpg" TargetMode="Externa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2021-08-05T08:38:00Z</dcterms:created>
  <dc:creator>Liv</dc:creator>
  <cp:lastModifiedBy>Liv</cp:lastModifiedBy>
  <dcterms:modified xsi:type="dcterms:W3CDTF">2021-08-05T08:42:58Z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